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5E" w:rsidRDefault="00711D3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pt;margin-top:81pt;width:474.75pt;height:500.25pt;z-index:251663360;mso-position-horizontal:absolute;mso-position-vertical:absolute" strokecolor="white [3212]">
            <v:textbox>
              <w:txbxContent>
                <w:p w:rsidR="001A4EC5" w:rsidRPr="001A4EC5" w:rsidRDefault="001A4EC5" w:rsidP="003D401D">
                  <w:pPr>
                    <w:jc w:val="center"/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</w:pPr>
                  <w:r w:rsidRPr="001A4EC5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>Loss</w:t>
                  </w:r>
                  <w:r w:rsidR="00B7568D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>,</w:t>
                  </w:r>
                  <w:r w:rsidRPr="001A4EC5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 xml:space="preserve"> Change</w:t>
                  </w:r>
                  <w:r w:rsidR="00B7568D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>,</w:t>
                  </w:r>
                  <w:r w:rsidRPr="001A4EC5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 xml:space="preserve"> and Transformation</w:t>
                  </w:r>
                  <w:r w:rsidR="00B7568D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>:</w:t>
                  </w:r>
                  <w:r w:rsidRPr="001A4EC5">
                    <w:rPr>
                      <w:rFonts w:ascii="Georgia" w:hAnsi="Georgia" w:cs="Times New Roman"/>
                      <w:b/>
                      <w:sz w:val="56"/>
                      <w:szCs w:val="60"/>
                    </w:rPr>
                    <w:t xml:space="preserve"> Grief Group</w:t>
                  </w:r>
                </w:p>
                <w:p w:rsidR="001A4EC5" w:rsidRPr="00B7568D" w:rsidRDefault="00B7568D" w:rsidP="00B7568D">
                  <w:pPr>
                    <w:spacing w:after="0"/>
                    <w:jc w:val="center"/>
                    <w:rPr>
                      <w:rFonts w:ascii="Georgia" w:hAnsi="Georgia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Thursdays</w:t>
                  </w:r>
                  <w:r w:rsidR="006212ED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br/>
                    <w:t>10:30 a</w:t>
                  </w:r>
                  <w:r w:rsidR="001A4EC5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 xml:space="preserve">m </w:t>
                  </w:r>
                  <w:r w:rsidR="006212ED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to 12:0</w:t>
                  </w:r>
                  <w:r w:rsidR="001A4EC5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0 pm</w:t>
                  </w:r>
                  <w:r w:rsidR="001A4EC5"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br/>
                  </w: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t xml:space="preserve">Room 1193 – Group Room A </w:t>
                  </w: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br/>
                    <w:t xml:space="preserve">WCHC </w:t>
                  </w:r>
                  <w:r w:rsidR="001A4EC5">
                    <w:rPr>
                      <w:rFonts w:ascii="Georgia" w:hAnsi="Georgia" w:cs="Times New Roman"/>
                      <w:b/>
                      <w:sz w:val="32"/>
                      <w:szCs w:val="32"/>
                    </w:rPr>
                    <w:br/>
                  </w:r>
                </w:p>
                <w:p w:rsidR="001A4EC5" w:rsidRDefault="001A4EC5" w:rsidP="00581D1C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>We meet weekly to help us connect through loss to what is most meaningful for our life.</w:t>
                  </w:r>
                </w:p>
                <w:p w:rsidR="00B7568D" w:rsidRPr="00B7568D" w:rsidRDefault="001A4EC5" w:rsidP="001A4EC5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>We learn skills to engage with difficult emotions.</w:t>
                  </w:r>
                </w:p>
                <w:p w:rsidR="001A4EC5" w:rsidRPr="00B7568D" w:rsidRDefault="00B7568D" w:rsidP="00B7568D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>Within each loss lies the possibility of growth.</w:t>
                  </w:r>
                  <w:r w:rsidR="001A4EC5" w:rsidRPr="00B7568D"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br/>
                  </w:r>
                </w:p>
                <w:p w:rsidR="00B7568D" w:rsidRPr="009A550B" w:rsidRDefault="00B7568D" w:rsidP="00B7568D">
                  <w:pPr>
                    <w:jc w:val="center"/>
                    <w:rPr>
                      <w:rFonts w:ascii="Georgia" w:hAnsi="Georgia" w:cs="Times New Roman"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sz w:val="36"/>
                      <w:szCs w:val="36"/>
                    </w:rPr>
                    <w:t>For information contact health coac</w:t>
                  </w:r>
                  <w:r w:rsidR="00711D3E">
                    <w:rPr>
                      <w:rFonts w:ascii="Georgia" w:hAnsi="Georgia" w:cs="Times New Roman"/>
                      <w:sz w:val="36"/>
                      <w:szCs w:val="36"/>
                    </w:rPr>
                    <w:t>h</w:t>
                  </w:r>
                  <w:r w:rsidR="00711D3E">
                    <w:rPr>
                      <w:rFonts w:ascii="Georgia" w:hAnsi="Georgia" w:cs="Times New Roman"/>
                      <w:sz w:val="36"/>
                      <w:szCs w:val="36"/>
                    </w:rPr>
                    <w:br/>
                    <w:t xml:space="preserve"> Dr. </w:t>
                  </w:r>
                  <w:proofErr w:type="spellStart"/>
                  <w:r w:rsidR="00711D3E">
                    <w:rPr>
                      <w:rFonts w:ascii="Georgia" w:hAnsi="Georgia" w:cs="Times New Roman"/>
                      <w:sz w:val="36"/>
                      <w:szCs w:val="36"/>
                    </w:rPr>
                    <w:t>Changaris</w:t>
                  </w:r>
                  <w:proofErr w:type="spellEnd"/>
                  <w:r w:rsidR="00711D3E">
                    <w:rPr>
                      <w:rFonts w:ascii="Georgia" w:hAnsi="Georgia" w:cs="Times New Roman"/>
                      <w:sz w:val="36"/>
                      <w:szCs w:val="36"/>
                    </w:rPr>
                    <w:t xml:space="preserve"> at 925.335.7435</w:t>
                  </w:r>
                  <w:bookmarkStart w:id="0" w:name="_GoBack"/>
                  <w:bookmarkEnd w:id="0"/>
                </w:p>
                <w:p w:rsidR="001A4EC5" w:rsidRPr="009A550B" w:rsidRDefault="001A4EC5" w:rsidP="009A550B">
                  <w:pPr>
                    <w:jc w:val="center"/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</w:pPr>
                  <w:r w:rsidRPr="009A550B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 xml:space="preserve">Join us </w:t>
                  </w:r>
                  <w:r w:rsidR="00B7568D"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for our ongoing drop-</w:t>
                  </w:r>
                  <w:r>
                    <w:rPr>
                      <w:rFonts w:ascii="Georgia" w:hAnsi="Georgia" w:cs="Times New Roman"/>
                      <w:b/>
                      <w:sz w:val="36"/>
                      <w:szCs w:val="36"/>
                    </w:rPr>
                    <w:t>in workshop!</w:t>
                  </w:r>
                </w:p>
                <w:p w:rsidR="001A4EC5" w:rsidRDefault="001A4EC5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1A4EC5" w:rsidRDefault="001A4EC5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1A4EC5" w:rsidRDefault="001A4EC5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1A4EC5" w:rsidRPr="00E92E5E" w:rsidRDefault="001A4EC5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1A4EC5" w:rsidRPr="00E92E5E" w:rsidRDefault="001A4EC5" w:rsidP="003D401D">
                  <w:pPr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32" style="position:absolute;margin-left:-9pt;margin-top:134.25pt;width:114.75pt;height:648.75pt;flip:x;z-index:251667456;mso-wrap-distance-top:7.2pt;mso-wrap-distance-bottom:7.2pt;mso-position-horizontal:absolute;mso-position-horizontal-relative:page;mso-position-vertical:absolute;mso-position-vertical-relative:page;mso-height-relative:margin" fillcolor="#9ab1c7" strokecolor="#f2f2f2 [3041]" strokeweight="3pt">
            <v:shadow on="t" type="perspective" color="#974706 [1609]" opacity=".5" offset="1pt" offset2="-1pt"/>
            <v:textbox style="mso-next-textbox:#_x0000_s1032" inset="21.6pt,21.6pt,21.6pt,21.6pt">
              <w:txbxContent>
                <w:p w:rsidR="001A4EC5" w:rsidRDefault="001A4EC5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  <w10:wrap type="square" anchorx="page" anchory="page"/>
          </v:rect>
        </w:pict>
      </w:r>
      <w:r>
        <w:rPr>
          <w:noProof/>
          <w:lang w:eastAsia="zh-TW"/>
        </w:rPr>
        <w:pict>
          <v:rect id="_x0000_s1026" style="position:absolute;margin-left:0;margin-top:0;width:618pt;height:129.75pt;flip:x;z-index:251660288;mso-wrap-distance-top:7.2pt;mso-wrap-distance-bottom:7.2pt;mso-position-horizontal-relative:page;mso-position-vertical-relative:page" fillcolor="#17365d [2415]" strokecolor="#f2f2f2 [3041]" strokeweight="3pt">
            <v:shadow on="t" type="perspective" color="#622423 [1605]" opacity=".5" offset="1pt" offset2="-1pt"/>
            <v:textbox style="mso-next-textbox:#_x0000_s1026" inset="4in,54pt,1in,0">
              <w:txbxContent>
                <w:p w:rsidR="001A4EC5" w:rsidRPr="00E92E5E" w:rsidRDefault="00B7568D" w:rsidP="00DE752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0" w:color="auto"/>
                    </w:pBdr>
                    <w:shd w:val="clear" w:color="auto" w:fill="000000" w:themeFill="text1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>WCHC</w:t>
                  </w:r>
                  <w:r w:rsidR="001A4EC5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56"/>
                      <w:szCs w:val="56"/>
                    </w:rPr>
                    <w:t xml:space="preserve"> Health Coaching Classes</w:t>
                  </w:r>
                </w:p>
              </w:txbxContent>
            </v:textbox>
            <w10:wrap type="square" anchorx="page" anchory="page"/>
          </v:rect>
        </w:pict>
      </w:r>
    </w:p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Default="00E92E5E" w:rsidP="00E92E5E"/>
    <w:p w:rsidR="00096325" w:rsidRDefault="00E92E5E" w:rsidP="00E92E5E">
      <w:pPr>
        <w:tabs>
          <w:tab w:val="left" w:pos="2745"/>
        </w:tabs>
      </w:pPr>
      <w:r>
        <w:tab/>
      </w:r>
    </w:p>
    <w:p w:rsidR="00F8533B" w:rsidRDefault="00F8533B" w:rsidP="00E92E5E">
      <w:pPr>
        <w:tabs>
          <w:tab w:val="left" w:pos="2745"/>
        </w:tabs>
      </w:pPr>
    </w:p>
    <w:p w:rsidR="00F8533B" w:rsidRDefault="00711D3E" w:rsidP="00E92E5E">
      <w:pPr>
        <w:tabs>
          <w:tab w:val="left" w:pos="2745"/>
        </w:tabs>
      </w:pPr>
      <w:r>
        <w:rPr>
          <w:noProof/>
        </w:rPr>
        <w:pict>
          <v:shape id="_x0000_s1033" type="#_x0000_t202" style="position:absolute;margin-left:-87.75pt;margin-top:.05pt;width:119.25pt;height:121.25pt;z-index:251668480;mso-position-horizontal:absolute;mso-position-vertical:absolute" fillcolor="#17365d [2415]" strokecolor="#f2f2f2 [3041]" strokeweight="3pt">
            <v:shadow on="t" type="perspective" color="#243f60 [1604]" opacity=".5" offset="1pt" offset2="-1pt"/>
            <v:textbox>
              <w:txbxContent>
                <w:p w:rsidR="001A4EC5" w:rsidRPr="00AC6826" w:rsidRDefault="001A4EC5" w:rsidP="009A63A8">
                  <w:pPr>
                    <w:spacing w:after="0" w:line="240" w:lineRule="auto"/>
                    <w:jc w:val="center"/>
                    <w:rPr>
                      <w:rFonts w:ascii="Papyrus" w:eastAsia="Times New Roman" w:hAnsi="Papyrus" w:cs="Times New Roman"/>
                      <w:color w:val="FFFFFF" w:themeColor="background1"/>
                      <w:sz w:val="24"/>
                      <w:szCs w:val="24"/>
                    </w:rPr>
                  </w:pPr>
                  <w:r w:rsidRPr="00AC6826">
                    <w:rPr>
                      <w:rFonts w:ascii="Papyrus" w:hAnsi="Papyrus"/>
                      <w:b/>
                      <w:color w:val="FFFFFF" w:themeColor="background1"/>
                      <w:sz w:val="28"/>
                      <w:szCs w:val="28"/>
                    </w:rPr>
                    <w:t>Through togetherness we can find a light in the darkness.</w:t>
                  </w:r>
                  <w:r w:rsidRPr="00AC6826">
                    <w:rPr>
                      <w:rFonts w:ascii="Papyrus" w:hAnsi="Papyrus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 w:rsidRPr="00AC6826">
                    <w:rPr>
                      <w:rFonts w:ascii="Papyrus" w:eastAsia="Times New Roman" w:hAnsi="Papyrus" w:cs="Times New Roman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 w:rsidRPr="00AC6826">
                    <w:rPr>
                      <w:rFonts w:ascii="Papyrus" w:eastAsia="Times New Roman" w:hAnsi="Papyrus" w:cs="Times New Roman"/>
                      <w:color w:val="FFFFFF" w:themeColor="background1"/>
                      <w:sz w:val="24"/>
                      <w:szCs w:val="24"/>
                    </w:rPr>
                    <w:br/>
                  </w:r>
                </w:p>
                <w:p w:rsidR="001A4EC5" w:rsidRPr="00F8533B" w:rsidRDefault="001A4EC5" w:rsidP="009A63A8">
                  <w:pPr>
                    <w:jc w:val="center"/>
                  </w:pPr>
                </w:p>
              </w:txbxContent>
            </v:textbox>
          </v:shape>
        </w:pict>
      </w: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9A63A8" w:rsidP="00E92E5E">
      <w:pPr>
        <w:tabs>
          <w:tab w:val="left" w:pos="2745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43180</wp:posOffset>
            </wp:positionV>
            <wp:extent cx="2133600" cy="1600200"/>
            <wp:effectExtent l="76200" t="50800" r="50800" b="254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 w="50800">
                      <a:solidFill>
                        <a:schemeClr val="bg1">
                          <a:lumMod val="6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33B" w:rsidRDefault="00F8533B" w:rsidP="00E92E5E">
      <w:pPr>
        <w:tabs>
          <w:tab w:val="left" w:pos="2745"/>
        </w:tabs>
      </w:pPr>
    </w:p>
    <w:p w:rsidR="00F8533B" w:rsidRPr="00E92E5E" w:rsidRDefault="00F8533B" w:rsidP="00E92E5E">
      <w:pPr>
        <w:tabs>
          <w:tab w:val="left" w:pos="2745"/>
        </w:tabs>
      </w:pPr>
    </w:p>
    <w:sectPr w:rsidR="00F8533B" w:rsidRPr="00E92E5E" w:rsidSect="00096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73485"/>
    <w:multiLevelType w:val="hybridMultilevel"/>
    <w:tmpl w:val="40C079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E92E5E"/>
    <w:rsid w:val="00096325"/>
    <w:rsid w:val="000E2ADE"/>
    <w:rsid w:val="000E51E9"/>
    <w:rsid w:val="001A4EC5"/>
    <w:rsid w:val="002B67F6"/>
    <w:rsid w:val="00331C67"/>
    <w:rsid w:val="00395847"/>
    <w:rsid w:val="003B24EA"/>
    <w:rsid w:val="003D401D"/>
    <w:rsid w:val="003E521B"/>
    <w:rsid w:val="004225E3"/>
    <w:rsid w:val="004E3C8A"/>
    <w:rsid w:val="00517386"/>
    <w:rsid w:val="00522BCB"/>
    <w:rsid w:val="00575600"/>
    <w:rsid w:val="00581D1C"/>
    <w:rsid w:val="006212ED"/>
    <w:rsid w:val="006C05D9"/>
    <w:rsid w:val="006F5B73"/>
    <w:rsid w:val="00711D3E"/>
    <w:rsid w:val="00751DF3"/>
    <w:rsid w:val="00753EC6"/>
    <w:rsid w:val="00825B2F"/>
    <w:rsid w:val="008C3917"/>
    <w:rsid w:val="0095314C"/>
    <w:rsid w:val="009A52F9"/>
    <w:rsid w:val="009A550B"/>
    <w:rsid w:val="009A63A8"/>
    <w:rsid w:val="00AC6826"/>
    <w:rsid w:val="00B7568D"/>
    <w:rsid w:val="00D466A5"/>
    <w:rsid w:val="00D928EA"/>
    <w:rsid w:val="00DE32AB"/>
    <w:rsid w:val="00DE7520"/>
    <w:rsid w:val="00E92E5E"/>
    <w:rsid w:val="00EB24DF"/>
    <w:rsid w:val="00ED7CFB"/>
    <w:rsid w:val="00EE2ABF"/>
    <w:rsid w:val="00F8533B"/>
    <w:rsid w:val="00FA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adbbff,#9ab1c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E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533B"/>
    <w:rPr>
      <w:color w:val="0000FF"/>
      <w:u w:val="single"/>
    </w:rPr>
  </w:style>
  <w:style w:type="character" w:customStyle="1" w:styleId="huge">
    <w:name w:val="huge"/>
    <w:basedOn w:val="DefaultParagraphFont"/>
    <w:rsid w:val="00F8533B"/>
  </w:style>
  <w:style w:type="character" w:customStyle="1" w:styleId="bodybold">
    <w:name w:val="bodybold"/>
    <w:basedOn w:val="DefaultParagraphFont"/>
    <w:rsid w:val="00F8533B"/>
  </w:style>
  <w:style w:type="paragraph" w:styleId="ListParagraph">
    <w:name w:val="List Paragraph"/>
    <w:basedOn w:val="Normal"/>
    <w:uiPriority w:val="34"/>
    <w:qFormat/>
    <w:rsid w:val="009A550B"/>
    <w:pPr>
      <w:ind w:left="720"/>
      <w:contextualSpacing/>
    </w:pPr>
  </w:style>
  <w:style w:type="character" w:customStyle="1" w:styleId="firstword1">
    <w:name w:val="firstword1"/>
    <w:basedOn w:val="DefaultParagraphFont"/>
    <w:rsid w:val="00331C67"/>
    <w:rPr>
      <w:rFonts w:ascii="Verdana" w:hAnsi="Verdana" w:hint="default"/>
      <w:b/>
      <w:bCs/>
      <w:strike w:val="0"/>
      <w:dstrike w:val="0"/>
      <w:sz w:val="21"/>
      <w:szCs w:val="21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7692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3CCDF"/>
                            <w:left w:val="single" w:sz="6" w:space="4" w:color="C3CCDF"/>
                            <w:bottom w:val="single" w:sz="6" w:space="4" w:color="C3CCDF"/>
                            <w:right w:val="single" w:sz="6" w:space="4" w:color="C3CCDF"/>
                          </w:divBdr>
                          <w:divsChild>
                            <w:div w:id="98088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488D1-8ACE-4AC7-AFE0-C40F9CB65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Emma K. Hiatt</cp:lastModifiedBy>
  <cp:revision>5</cp:revision>
  <cp:lastPrinted>2012-10-30T18:43:00Z</cp:lastPrinted>
  <dcterms:created xsi:type="dcterms:W3CDTF">2013-08-15T05:11:00Z</dcterms:created>
  <dcterms:modified xsi:type="dcterms:W3CDTF">2013-11-13T18:32:00Z</dcterms:modified>
</cp:coreProperties>
</file>