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9C5" w:rsidRDefault="008E1BCA" w:rsidP="005A581B">
      <w:pPr>
        <w:spacing w:after="140"/>
      </w:pPr>
      <w:r w:rsidRPr="008E1BCA">
        <w:t xml:space="preserve">In order to help you better utilize rehab </w:t>
      </w:r>
      <w:proofErr w:type="gramStart"/>
      <w:r w:rsidRPr="008E1BCA">
        <w:t>services,</w:t>
      </w:r>
      <w:proofErr w:type="gramEnd"/>
      <w:r w:rsidRPr="008E1BCA">
        <w:t xml:space="preserve"> please take a moment to review the services we currently offer. We evaluate and treat patients on every floor and unit.</w:t>
      </w:r>
    </w:p>
    <w:p w:rsidR="001139C5" w:rsidRPr="006556CD" w:rsidRDefault="006556CD" w:rsidP="00546F98">
      <w:pPr>
        <w:spacing w:after="160" w:line="240" w:lineRule="auto"/>
        <w:rPr>
          <w:b/>
          <w:i/>
          <w:iCs/>
          <w:u w:val="single"/>
        </w:rPr>
      </w:pPr>
      <w:r>
        <w:rPr>
          <w:b/>
          <w:i/>
          <w:iCs/>
          <w:u w:val="single"/>
        </w:rPr>
        <w:t>OCCUPATIONAL THERAPY</w:t>
      </w:r>
      <w:r w:rsidR="001139C5" w:rsidRPr="006556CD">
        <w:rPr>
          <w:b/>
          <w:i/>
          <w:iCs/>
          <w:u w:val="single"/>
        </w:rPr>
        <w:t xml:space="preserve"> (OT)</w:t>
      </w:r>
    </w:p>
    <w:p w:rsidR="001139C5" w:rsidRPr="00B23E94" w:rsidRDefault="008E1BCA" w:rsidP="00546F98">
      <w:pPr>
        <w:numPr>
          <w:ilvl w:val="0"/>
          <w:numId w:val="1"/>
        </w:numPr>
        <w:spacing w:after="160" w:line="240" w:lineRule="auto"/>
        <w:rPr>
          <w:iCs/>
        </w:rPr>
      </w:pPr>
      <w:r>
        <w:rPr>
          <w:iCs/>
        </w:rPr>
        <w:t>Provide m</w:t>
      </w:r>
      <w:r w:rsidR="001139C5" w:rsidRPr="00B23E94">
        <w:rPr>
          <w:iCs/>
        </w:rPr>
        <w:t>ental</w:t>
      </w:r>
      <w:r w:rsidR="001139C5">
        <w:rPr>
          <w:i/>
          <w:iCs/>
        </w:rPr>
        <w:t xml:space="preserve"> </w:t>
      </w:r>
      <w:r>
        <w:rPr>
          <w:iCs/>
        </w:rPr>
        <w:t>h</w:t>
      </w:r>
      <w:r w:rsidR="001139C5" w:rsidRPr="00B23E94">
        <w:rPr>
          <w:iCs/>
        </w:rPr>
        <w:t>ealth</w:t>
      </w:r>
      <w:r>
        <w:rPr>
          <w:iCs/>
        </w:rPr>
        <w:t xml:space="preserve"> services</w:t>
      </w:r>
      <w:r w:rsidR="001139C5" w:rsidRPr="00B23E94">
        <w:rPr>
          <w:iCs/>
        </w:rPr>
        <w:t xml:space="preserve"> (4C)</w:t>
      </w:r>
    </w:p>
    <w:p w:rsidR="001139C5" w:rsidRDefault="008E1BCA" w:rsidP="00546F98">
      <w:pPr>
        <w:pStyle w:val="ListParagraph"/>
        <w:numPr>
          <w:ilvl w:val="0"/>
          <w:numId w:val="1"/>
        </w:numPr>
        <w:spacing w:after="160" w:line="240" w:lineRule="auto"/>
      </w:pPr>
      <w:r>
        <w:t>Provide exercise programs to improve range of motion and strength</w:t>
      </w:r>
    </w:p>
    <w:p w:rsidR="001139C5" w:rsidRDefault="008E1BCA" w:rsidP="000D2074">
      <w:pPr>
        <w:pStyle w:val="ListParagraph"/>
        <w:numPr>
          <w:ilvl w:val="0"/>
          <w:numId w:val="1"/>
        </w:numPr>
        <w:spacing w:after="160" w:line="240" w:lineRule="auto"/>
      </w:pPr>
      <w:r>
        <w:t>Sensory and m</w:t>
      </w:r>
      <w:r w:rsidR="001139C5">
        <w:t>otor re-education</w:t>
      </w:r>
    </w:p>
    <w:p w:rsidR="001139C5" w:rsidRDefault="008E1BCA" w:rsidP="00546F98">
      <w:pPr>
        <w:pStyle w:val="ListParagraph"/>
        <w:numPr>
          <w:ilvl w:val="0"/>
          <w:numId w:val="1"/>
        </w:numPr>
        <w:spacing w:after="160" w:line="240" w:lineRule="auto"/>
      </w:pPr>
      <w:r>
        <w:t>Provide training in functional transfers</w:t>
      </w:r>
    </w:p>
    <w:p w:rsidR="001139C5" w:rsidRDefault="008E1BCA" w:rsidP="00546F98">
      <w:pPr>
        <w:pStyle w:val="ListParagraph"/>
        <w:numPr>
          <w:ilvl w:val="0"/>
          <w:numId w:val="1"/>
        </w:numPr>
        <w:spacing w:after="160" w:line="240" w:lineRule="auto"/>
      </w:pPr>
      <w:r>
        <w:t>Perform c</w:t>
      </w:r>
      <w:r w:rsidR="001139C5">
        <w:t>ognitive assessment</w:t>
      </w:r>
      <w:r>
        <w:t>s</w:t>
      </w:r>
      <w:r w:rsidR="001139C5">
        <w:t xml:space="preserve"> (KELS)</w:t>
      </w:r>
    </w:p>
    <w:p w:rsidR="001139C5" w:rsidRDefault="008E1BCA" w:rsidP="00546F98">
      <w:pPr>
        <w:pStyle w:val="ListParagraph"/>
        <w:numPr>
          <w:ilvl w:val="0"/>
          <w:numId w:val="1"/>
        </w:numPr>
        <w:spacing w:after="160" w:line="240" w:lineRule="auto"/>
      </w:pPr>
      <w:r>
        <w:t>Provide t</w:t>
      </w:r>
      <w:r w:rsidR="001139C5">
        <w:t>raining in adaptive methods for daily activities and mobility</w:t>
      </w:r>
    </w:p>
    <w:p w:rsidR="001139C5" w:rsidRDefault="008E1BCA" w:rsidP="00546F98">
      <w:pPr>
        <w:pStyle w:val="ListParagraph"/>
        <w:numPr>
          <w:ilvl w:val="0"/>
          <w:numId w:val="1"/>
        </w:numPr>
        <w:spacing w:after="160" w:line="240" w:lineRule="auto"/>
      </w:pPr>
      <w:r>
        <w:t>Provide training in s</w:t>
      </w:r>
      <w:r w:rsidR="001139C5">
        <w:t>elf-care and personal hygiene</w:t>
      </w:r>
    </w:p>
    <w:p w:rsidR="001139C5" w:rsidRDefault="008E1BCA" w:rsidP="00546F98">
      <w:pPr>
        <w:pStyle w:val="ListParagraph"/>
        <w:numPr>
          <w:ilvl w:val="0"/>
          <w:numId w:val="1"/>
        </w:numPr>
        <w:spacing w:after="160" w:line="240" w:lineRule="auto"/>
      </w:pPr>
      <w:r>
        <w:t>Educate patients</w:t>
      </w:r>
      <w:r w:rsidR="00DC39CB">
        <w:t xml:space="preserve"> s/p</w:t>
      </w:r>
      <w:r w:rsidR="00DC39CB" w:rsidRPr="00DC39CB">
        <w:t xml:space="preserve"> mastectomy</w:t>
      </w:r>
      <w:r>
        <w:t xml:space="preserve"> </w:t>
      </w:r>
      <w:r w:rsidR="00DC39CB">
        <w:t xml:space="preserve">in exercise and lymphedema </w:t>
      </w:r>
    </w:p>
    <w:p w:rsidR="001139C5" w:rsidRDefault="008E1BCA" w:rsidP="00546F98">
      <w:pPr>
        <w:pStyle w:val="ListParagraph"/>
        <w:numPr>
          <w:ilvl w:val="0"/>
          <w:numId w:val="1"/>
        </w:numPr>
        <w:spacing w:after="160" w:line="240" w:lineRule="auto"/>
      </w:pPr>
      <w:r>
        <w:t>Fabricate c</w:t>
      </w:r>
      <w:r w:rsidR="001139C5">
        <w:t xml:space="preserve">ustom </w:t>
      </w:r>
      <w:r>
        <w:t xml:space="preserve">upper extremity </w:t>
      </w:r>
      <w:r w:rsidR="001139C5">
        <w:t>s</w:t>
      </w:r>
      <w:r>
        <w:t>plinting and positioning devices</w:t>
      </w:r>
    </w:p>
    <w:p w:rsidR="001139C5" w:rsidRDefault="008E1BCA" w:rsidP="00546F98">
      <w:pPr>
        <w:pStyle w:val="ListParagraph"/>
        <w:numPr>
          <w:ilvl w:val="0"/>
          <w:numId w:val="1"/>
        </w:numPr>
        <w:spacing w:after="160" w:line="240" w:lineRule="auto"/>
      </w:pPr>
      <w:r>
        <w:t>Identify equipment needs for discharge</w:t>
      </w:r>
    </w:p>
    <w:p w:rsidR="001139C5" w:rsidRDefault="008E1BCA" w:rsidP="00546F98">
      <w:pPr>
        <w:pStyle w:val="ListParagraph"/>
        <w:numPr>
          <w:ilvl w:val="0"/>
          <w:numId w:val="1"/>
        </w:numPr>
        <w:spacing w:after="160" w:line="240" w:lineRule="auto"/>
      </w:pPr>
      <w:r>
        <w:t>Assist with discharge planning</w:t>
      </w:r>
      <w:r w:rsidR="00E000A6">
        <w:t xml:space="preserve"> and provide recommendations.</w:t>
      </w:r>
    </w:p>
    <w:p w:rsidR="001139C5" w:rsidRPr="006556CD" w:rsidRDefault="006556CD" w:rsidP="00546F98">
      <w:pPr>
        <w:spacing w:after="160" w:line="240" w:lineRule="auto"/>
        <w:rPr>
          <w:b/>
          <w:i/>
          <w:iCs/>
          <w:u w:val="single"/>
        </w:rPr>
      </w:pPr>
      <w:r w:rsidRPr="006556CD">
        <w:rPr>
          <w:b/>
          <w:i/>
          <w:iCs/>
          <w:u w:val="single"/>
        </w:rPr>
        <w:t>SPEECH THERAPY</w:t>
      </w:r>
      <w:r w:rsidR="001139C5" w:rsidRPr="006556CD">
        <w:rPr>
          <w:b/>
          <w:i/>
          <w:iCs/>
          <w:u w:val="single"/>
        </w:rPr>
        <w:t xml:space="preserve"> (SLP)</w:t>
      </w:r>
    </w:p>
    <w:p w:rsidR="001139C5" w:rsidRDefault="008E1BCA" w:rsidP="00546F98">
      <w:pPr>
        <w:pStyle w:val="ListParagraph"/>
        <w:numPr>
          <w:ilvl w:val="0"/>
          <w:numId w:val="3"/>
        </w:numPr>
        <w:spacing w:after="160" w:line="240" w:lineRule="auto"/>
      </w:pPr>
      <w:r>
        <w:t>Perform  modified barium s</w:t>
      </w:r>
      <w:r w:rsidR="001139C5">
        <w:t>wallow</w:t>
      </w:r>
      <w:r w:rsidR="00DC39CB">
        <w:t xml:space="preserve"> evaluations</w:t>
      </w:r>
    </w:p>
    <w:p w:rsidR="00E14EC0" w:rsidRDefault="008E1BCA" w:rsidP="00546F98">
      <w:pPr>
        <w:pStyle w:val="ListParagraph"/>
        <w:numPr>
          <w:ilvl w:val="0"/>
          <w:numId w:val="3"/>
        </w:numPr>
        <w:spacing w:after="160" w:line="240" w:lineRule="auto"/>
      </w:pPr>
      <w:r>
        <w:t>Provide training in swallowing strategies and recommend diet</w:t>
      </w:r>
      <w:r w:rsidR="001139C5">
        <w:t xml:space="preserve"> modifications</w:t>
      </w:r>
    </w:p>
    <w:p w:rsidR="001139C5" w:rsidRDefault="008E1BCA" w:rsidP="00546F98">
      <w:pPr>
        <w:pStyle w:val="ListParagraph"/>
        <w:numPr>
          <w:ilvl w:val="0"/>
          <w:numId w:val="3"/>
        </w:numPr>
        <w:spacing w:after="160" w:line="240" w:lineRule="auto"/>
      </w:pPr>
      <w:r>
        <w:t>Provide dysphagia t</w:t>
      </w:r>
      <w:r w:rsidR="001139C5">
        <w:t>herapy to correct physiological issues</w:t>
      </w:r>
    </w:p>
    <w:p w:rsidR="001139C5" w:rsidRDefault="008319E2" w:rsidP="00546F98">
      <w:pPr>
        <w:pStyle w:val="ListParagraph"/>
        <w:numPr>
          <w:ilvl w:val="0"/>
          <w:numId w:val="3"/>
        </w:numPr>
        <w:spacing w:after="160" w:line="240" w:lineRule="auto"/>
      </w:pPr>
      <w:r>
        <w:lastRenderedPageBreak/>
        <w:t>Speech, language, cognitive – linguist</w:t>
      </w:r>
      <w:r w:rsidR="00E000A6">
        <w:t>ic</w:t>
      </w:r>
      <w:r>
        <w:t xml:space="preserve"> &amp; voice t</w:t>
      </w:r>
      <w:r w:rsidR="001139C5">
        <w:t>herapy</w:t>
      </w:r>
    </w:p>
    <w:p w:rsidR="001139C5" w:rsidRDefault="008319E2" w:rsidP="00546F98">
      <w:pPr>
        <w:pStyle w:val="ListParagraph"/>
        <w:numPr>
          <w:ilvl w:val="0"/>
          <w:numId w:val="3"/>
        </w:numPr>
        <w:spacing w:after="160" w:line="240" w:lineRule="auto"/>
      </w:pPr>
      <w:r>
        <w:t xml:space="preserve">Develop and train patients </w:t>
      </w:r>
      <w:r w:rsidR="008E1BCA">
        <w:t>and family in alternative or augmentative communication s</w:t>
      </w:r>
      <w:r w:rsidR="00BE1911">
        <w:t>ystem</w:t>
      </w:r>
      <w:r w:rsidR="008E1BCA">
        <w:t>s</w:t>
      </w:r>
    </w:p>
    <w:p w:rsidR="001139C5" w:rsidRPr="008319E2" w:rsidRDefault="008E1BCA" w:rsidP="00546F98">
      <w:pPr>
        <w:pStyle w:val="ListParagraph"/>
        <w:numPr>
          <w:ilvl w:val="0"/>
          <w:numId w:val="3"/>
        </w:numPr>
        <w:spacing w:after="160" w:line="240" w:lineRule="auto"/>
        <w:rPr>
          <w:rFonts w:cs="Times New Roman"/>
        </w:rPr>
      </w:pPr>
      <w:r w:rsidRPr="008319E2">
        <w:rPr>
          <w:rFonts w:cs="Times New Roman"/>
        </w:rPr>
        <w:t>Train patients with tra</w:t>
      </w:r>
      <w:r w:rsidR="00E000A6">
        <w:rPr>
          <w:rFonts w:cs="Times New Roman"/>
        </w:rPr>
        <w:t>cheostomies to use speaking valv</w:t>
      </w:r>
      <w:r w:rsidRPr="008319E2">
        <w:rPr>
          <w:rFonts w:cs="Times New Roman"/>
        </w:rPr>
        <w:t>es</w:t>
      </w:r>
    </w:p>
    <w:p w:rsidR="001139C5" w:rsidRDefault="008E1BCA" w:rsidP="00546F98">
      <w:pPr>
        <w:pStyle w:val="ListParagraph"/>
        <w:numPr>
          <w:ilvl w:val="0"/>
          <w:numId w:val="3"/>
        </w:numPr>
        <w:spacing w:after="160" w:line="240" w:lineRule="auto"/>
        <w:rPr>
          <w:rFonts w:ascii="Times New Roman" w:hAnsi="Times New Roman" w:cs="Times New Roman"/>
          <w:i/>
          <w:iCs/>
        </w:rPr>
      </w:pPr>
      <w:r>
        <w:t>Assist with discharge planning</w:t>
      </w:r>
      <w:r w:rsidR="00E000A6">
        <w:t xml:space="preserve"> and provide recommendations.</w:t>
      </w:r>
    </w:p>
    <w:p w:rsidR="001139C5" w:rsidRPr="006556CD" w:rsidRDefault="006556CD" w:rsidP="00546F98">
      <w:pPr>
        <w:spacing w:after="160" w:line="240" w:lineRule="auto"/>
        <w:rPr>
          <w:b/>
          <w:i/>
          <w:iCs/>
          <w:u w:val="single"/>
        </w:rPr>
      </w:pPr>
      <w:r w:rsidRPr="006556CD">
        <w:rPr>
          <w:b/>
          <w:i/>
          <w:iCs/>
          <w:u w:val="single"/>
        </w:rPr>
        <w:t>PHYSICAL THERAPY</w:t>
      </w:r>
      <w:r w:rsidR="001139C5" w:rsidRPr="006556CD">
        <w:rPr>
          <w:b/>
          <w:i/>
          <w:iCs/>
          <w:u w:val="single"/>
        </w:rPr>
        <w:t xml:space="preserve"> (PT)</w:t>
      </w:r>
    </w:p>
    <w:p w:rsidR="001139C5" w:rsidRDefault="00426B15" w:rsidP="00546F98">
      <w:pPr>
        <w:pStyle w:val="ListParagraph"/>
        <w:numPr>
          <w:ilvl w:val="0"/>
          <w:numId w:val="2"/>
        </w:numPr>
        <w:spacing w:after="160" w:line="240" w:lineRule="auto"/>
      </w:pPr>
      <w:r>
        <w:t>Provide patient and family training in bed mobility, transfers, gait, stairs and W/C mobility</w:t>
      </w:r>
    </w:p>
    <w:p w:rsidR="001139C5" w:rsidRDefault="00426B15" w:rsidP="00546F98">
      <w:pPr>
        <w:pStyle w:val="ListParagraph"/>
        <w:numPr>
          <w:ilvl w:val="0"/>
          <w:numId w:val="2"/>
        </w:numPr>
        <w:spacing w:after="160" w:line="240" w:lineRule="auto"/>
      </w:pPr>
      <w:r>
        <w:t xml:space="preserve">Fit patient for assistive devices (see other side), AFOs and </w:t>
      </w:r>
      <w:proofErr w:type="spellStart"/>
      <w:r>
        <w:t>Darco</w:t>
      </w:r>
      <w:proofErr w:type="spellEnd"/>
      <w:r>
        <w:t xml:space="preserve"> shoes</w:t>
      </w:r>
    </w:p>
    <w:p w:rsidR="001139C5" w:rsidRDefault="00426B15" w:rsidP="00546F98">
      <w:pPr>
        <w:pStyle w:val="ListParagraph"/>
        <w:numPr>
          <w:ilvl w:val="0"/>
          <w:numId w:val="2"/>
        </w:numPr>
        <w:spacing w:after="160" w:line="240" w:lineRule="auto"/>
      </w:pPr>
      <w:r>
        <w:t>Provide exercise programs to improve range of motion, strength, motor control and balance</w:t>
      </w:r>
    </w:p>
    <w:p w:rsidR="001139C5" w:rsidRDefault="00426B15" w:rsidP="00546F98">
      <w:pPr>
        <w:pStyle w:val="ListParagraph"/>
        <w:numPr>
          <w:ilvl w:val="0"/>
          <w:numId w:val="2"/>
        </w:numPr>
        <w:spacing w:after="160" w:line="240" w:lineRule="auto"/>
        <w:rPr>
          <w:rFonts w:ascii="Times New Roman" w:hAnsi="Times New Roman" w:cs="Times New Roman"/>
        </w:rPr>
      </w:pPr>
      <w:r>
        <w:t>Educate patient, family and staff on proper body mechanics and fall prevention</w:t>
      </w:r>
    </w:p>
    <w:p w:rsidR="001139C5" w:rsidRDefault="00426B15" w:rsidP="00546F98">
      <w:pPr>
        <w:pStyle w:val="ListParagraph"/>
        <w:numPr>
          <w:ilvl w:val="0"/>
          <w:numId w:val="2"/>
        </w:numPr>
        <w:spacing w:after="160" w:line="240" w:lineRule="auto"/>
      </w:pPr>
      <w:r>
        <w:t>Identify equipment needs for discharge</w:t>
      </w:r>
    </w:p>
    <w:p w:rsidR="001129DC" w:rsidRPr="00E000A6" w:rsidRDefault="00E000A6" w:rsidP="001129DC">
      <w:pPr>
        <w:pStyle w:val="ListParagraph"/>
        <w:numPr>
          <w:ilvl w:val="0"/>
          <w:numId w:val="2"/>
        </w:numPr>
        <w:spacing w:after="160" w:line="240" w:lineRule="auto"/>
        <w:rPr>
          <w:b/>
          <w:bCs/>
          <w:u w:val="single"/>
        </w:rPr>
      </w:pPr>
      <w:r>
        <w:t>Assist with discharge planning and provide recommendations.</w:t>
      </w:r>
    </w:p>
    <w:p w:rsidR="000D2074" w:rsidRDefault="000D2074" w:rsidP="001129DC">
      <w:pPr>
        <w:spacing w:line="240" w:lineRule="auto"/>
        <w:rPr>
          <w:b/>
          <w:bCs/>
          <w:u w:val="single"/>
        </w:rPr>
      </w:pPr>
    </w:p>
    <w:p w:rsidR="00BE1911" w:rsidRPr="00BE1911" w:rsidRDefault="00BE1911" w:rsidP="001129DC">
      <w:pPr>
        <w:spacing w:line="240" w:lineRule="auto"/>
        <w:rPr>
          <w:b/>
          <w:bCs/>
          <w:u w:val="single"/>
        </w:rPr>
      </w:pPr>
      <w:r w:rsidRPr="00BE1911">
        <w:rPr>
          <w:b/>
          <w:bCs/>
          <w:u w:val="single"/>
        </w:rPr>
        <w:t>Weekends:</w:t>
      </w:r>
    </w:p>
    <w:p w:rsidR="00BE1911" w:rsidRDefault="00BE1911" w:rsidP="001129DC">
      <w:pPr>
        <w:spacing w:line="240" w:lineRule="auto"/>
      </w:pPr>
      <w:r>
        <w:t xml:space="preserve">There are generally two PTs and one OT on the weekends. </w:t>
      </w:r>
      <w:r w:rsidR="00771E30">
        <w:t xml:space="preserve"> </w:t>
      </w:r>
      <w:r w:rsidRPr="00BE1911">
        <w:rPr>
          <w:b/>
        </w:rPr>
        <w:t xml:space="preserve">There is NO speech </w:t>
      </w:r>
      <w:r w:rsidR="00E000A6">
        <w:rPr>
          <w:b/>
        </w:rPr>
        <w:t xml:space="preserve">therapy </w:t>
      </w:r>
      <w:r w:rsidRPr="00BE1911">
        <w:rPr>
          <w:b/>
        </w:rPr>
        <w:t>coverage.</w:t>
      </w:r>
    </w:p>
    <w:p w:rsidR="00BE1911" w:rsidRDefault="00BE1911" w:rsidP="005A581B">
      <w:pPr>
        <w:spacing w:after="140"/>
        <w:rPr>
          <w:b/>
          <w:bCs/>
          <w:u w:val="single"/>
        </w:rPr>
      </w:pPr>
    </w:p>
    <w:p w:rsidR="000D2074" w:rsidRDefault="000D2074" w:rsidP="005A581B">
      <w:pPr>
        <w:spacing w:after="140"/>
        <w:rPr>
          <w:b/>
          <w:bCs/>
          <w:u w:val="single"/>
        </w:rPr>
      </w:pPr>
    </w:p>
    <w:p w:rsidR="001139C5" w:rsidRDefault="00426B15" w:rsidP="005A581B">
      <w:pPr>
        <w:spacing w:after="140"/>
        <w:rPr>
          <w:rFonts w:ascii="Times New Roman" w:hAnsi="Times New Roman" w:cs="Times New Roman"/>
          <w:b/>
          <w:bCs/>
          <w:u w:val="single"/>
        </w:rPr>
      </w:pPr>
      <w:r>
        <w:rPr>
          <w:b/>
          <w:bCs/>
          <w:u w:val="single"/>
        </w:rPr>
        <w:lastRenderedPageBreak/>
        <w:t>Making a referral</w:t>
      </w:r>
      <w:r w:rsidR="001139C5">
        <w:rPr>
          <w:b/>
          <w:bCs/>
          <w:u w:val="single"/>
        </w:rPr>
        <w:t>:</w:t>
      </w:r>
    </w:p>
    <w:p w:rsidR="001139C5" w:rsidRDefault="00426B15" w:rsidP="005A581B">
      <w:pPr>
        <w:spacing w:after="140"/>
        <w:rPr>
          <w:rFonts w:ascii="Times New Roman" w:hAnsi="Times New Roman" w:cs="Times New Roman"/>
        </w:rPr>
      </w:pPr>
      <w:r>
        <w:t>Please o</w:t>
      </w:r>
      <w:r w:rsidR="001139C5">
        <w:t xml:space="preserve">rder PT/OT/ST </w:t>
      </w:r>
      <w:proofErr w:type="spellStart"/>
      <w:r w:rsidR="001139C5">
        <w:t>eval</w:t>
      </w:r>
      <w:proofErr w:type="spellEnd"/>
      <w:r w:rsidR="001139C5">
        <w:t xml:space="preserve"> and treat ONCE </w:t>
      </w:r>
    </w:p>
    <w:p w:rsidR="008E4DAA" w:rsidRPr="008E4DAA" w:rsidRDefault="008E4DAA" w:rsidP="008E4DAA">
      <w:pPr>
        <w:spacing w:after="140"/>
        <w:rPr>
          <w:b/>
          <w:bCs/>
        </w:rPr>
      </w:pPr>
      <w:r w:rsidRPr="008E4DAA">
        <w:rPr>
          <w:b/>
          <w:bCs/>
        </w:rPr>
        <w:t xml:space="preserve">Please be sure to </w:t>
      </w:r>
      <w:r>
        <w:rPr>
          <w:b/>
          <w:bCs/>
        </w:rPr>
        <w:t>update</w:t>
      </w:r>
      <w:r w:rsidRPr="008E4DAA">
        <w:rPr>
          <w:b/>
          <w:bCs/>
        </w:rPr>
        <w:t xml:space="preserve"> your patient’s activity level and weight bearing status, otherwise PT/OT may not be able to evaluate your patient.</w:t>
      </w:r>
    </w:p>
    <w:p w:rsidR="00426B15" w:rsidRDefault="00426B15" w:rsidP="005A581B">
      <w:pPr>
        <w:spacing w:after="140"/>
      </w:pPr>
      <w:r>
        <w:t xml:space="preserve">Once </w:t>
      </w:r>
      <w:r w:rsidR="00E000A6">
        <w:t>order is received</w:t>
      </w:r>
      <w:r>
        <w:t xml:space="preserve">, your patient will be seen within 24 hours. Since our rehab schedule is </w:t>
      </w:r>
      <w:r w:rsidR="00E000A6">
        <w:t>completed</w:t>
      </w:r>
      <w:r>
        <w:t xml:space="preserve"> a</w:t>
      </w:r>
      <w:r w:rsidR="00E000A6">
        <w:t>round</w:t>
      </w:r>
      <w:r>
        <w:t xml:space="preserve"> 8am, most patients will be seen the day after the referral is made. </w:t>
      </w:r>
      <w:r w:rsidRPr="00426B15">
        <w:rPr>
          <w:b/>
        </w:rPr>
        <w:t xml:space="preserve">Therefore, if you have an urgent request, please page a therapist or contact the Rehab </w:t>
      </w:r>
      <w:proofErr w:type="spellStart"/>
      <w:r w:rsidRPr="00426B15">
        <w:rPr>
          <w:b/>
        </w:rPr>
        <w:t>Dept</w:t>
      </w:r>
      <w:proofErr w:type="spellEnd"/>
      <w:r w:rsidRPr="00426B15">
        <w:rPr>
          <w:b/>
        </w:rPr>
        <w:t xml:space="preserve"> at x5750.</w:t>
      </w:r>
      <w:r>
        <w:t xml:space="preserve"> </w:t>
      </w:r>
    </w:p>
    <w:p w:rsidR="00426B15" w:rsidRDefault="00426B15" w:rsidP="005A581B">
      <w:pPr>
        <w:spacing w:after="140"/>
      </w:pPr>
      <w:r>
        <w:t>In order to help you identify your patient’s therapist, we post our rehab schedule on each unit after 8</w:t>
      </w:r>
      <w:r w:rsidR="008E4DAA">
        <w:t>:30</w:t>
      </w:r>
      <w:r>
        <w:t>am every morning.</w:t>
      </w:r>
    </w:p>
    <w:p w:rsidR="00426B15" w:rsidRDefault="00426B15" w:rsidP="005A581B">
      <w:pPr>
        <w:spacing w:after="140"/>
      </w:pPr>
      <w:r>
        <w:t xml:space="preserve">If the patient has skilled inpatient therapy needs, we will </w:t>
      </w:r>
      <w:r w:rsidR="00C40089">
        <w:t xml:space="preserve">see the patient </w:t>
      </w:r>
      <w:r>
        <w:t xml:space="preserve">until they meet their rehab goals or are discharged from the hospital. Patients may also be discharged from our service for repeated refusals (usually </w:t>
      </w:r>
      <w:proofErr w:type="gramStart"/>
      <w:r>
        <w:t>3x</w:t>
      </w:r>
      <w:proofErr w:type="gramEnd"/>
      <w:r>
        <w:t>). When a patient changes floors we continue to follow them.</w:t>
      </w:r>
    </w:p>
    <w:p w:rsidR="00FB1272" w:rsidRDefault="00426B15" w:rsidP="005A581B">
      <w:pPr>
        <w:spacing w:after="140"/>
      </w:pPr>
      <w:r>
        <w:t>Each d</w:t>
      </w:r>
      <w:r w:rsidR="00C40089">
        <w:t>ay we prioritize our patients by</w:t>
      </w:r>
      <w:r>
        <w:t xml:space="preserve"> diagnosis and status. New evalu</w:t>
      </w:r>
      <w:r w:rsidR="003F2B64">
        <w:t>ations are our highest priority</w:t>
      </w:r>
      <w:r>
        <w:t>, as</w:t>
      </w:r>
      <w:r w:rsidR="008319E2">
        <w:t xml:space="preserve"> are</w:t>
      </w:r>
      <w:r w:rsidR="00E000A6">
        <w:t xml:space="preserve"> patients on ABCDE protocol</w:t>
      </w:r>
      <w:r w:rsidR="008319E2">
        <w:t xml:space="preserve"> and</w:t>
      </w:r>
      <w:r>
        <w:t xml:space="preserve"> </w:t>
      </w:r>
      <w:r w:rsidR="00C40089">
        <w:t>patients with</w:t>
      </w:r>
      <w:r>
        <w:t xml:space="preserve"> post-op orthopedic</w:t>
      </w:r>
      <w:r w:rsidR="00C40089">
        <w:t xml:space="preserve"> or</w:t>
      </w:r>
      <w:r>
        <w:t xml:space="preserve"> acute neurological problems. With a higher census, some patient</w:t>
      </w:r>
      <w:r w:rsidR="008319E2">
        <w:t>s</w:t>
      </w:r>
      <w:r>
        <w:t xml:space="preserve"> may not be seen every day.</w:t>
      </w:r>
    </w:p>
    <w:p w:rsidR="00C277B7" w:rsidRPr="00C277B7" w:rsidRDefault="00C277B7" w:rsidP="005A581B">
      <w:pPr>
        <w:spacing w:after="140"/>
        <w:rPr>
          <w:b/>
          <w:bCs/>
          <w:i/>
          <w:u w:val="single"/>
        </w:rPr>
      </w:pPr>
      <w:r w:rsidRPr="00C277B7">
        <w:rPr>
          <w:i/>
        </w:rPr>
        <w:t xml:space="preserve">To order </w:t>
      </w:r>
      <w:r w:rsidRPr="003F2B64">
        <w:rPr>
          <w:b/>
          <w:i/>
        </w:rPr>
        <w:t xml:space="preserve">outpatient </w:t>
      </w:r>
      <w:r w:rsidRPr="00C277B7">
        <w:rPr>
          <w:i/>
        </w:rPr>
        <w:t xml:space="preserve">therapy, please order </w:t>
      </w:r>
      <w:r w:rsidRPr="00C277B7">
        <w:rPr>
          <w:b/>
          <w:i/>
        </w:rPr>
        <w:t>PT/OT Internal Referral</w:t>
      </w:r>
      <w:r w:rsidRPr="00C277B7">
        <w:rPr>
          <w:i/>
        </w:rPr>
        <w:t xml:space="preserve"> or </w:t>
      </w:r>
      <w:r w:rsidR="003F2B64">
        <w:rPr>
          <w:b/>
          <w:i/>
        </w:rPr>
        <w:t>ST</w:t>
      </w:r>
      <w:proofErr w:type="gramStart"/>
      <w:r w:rsidR="003F2B64">
        <w:rPr>
          <w:b/>
          <w:i/>
        </w:rPr>
        <w:t>?</w:t>
      </w:r>
      <w:r w:rsidRPr="00C277B7">
        <w:rPr>
          <w:i/>
        </w:rPr>
        <w:t>.</w:t>
      </w:r>
      <w:proofErr w:type="gramEnd"/>
    </w:p>
    <w:p w:rsidR="00C40089" w:rsidRDefault="00E14EC0" w:rsidP="00E01CFE">
      <w:pPr>
        <w:spacing w:after="120"/>
        <w:rPr>
          <w:b/>
          <w:bCs/>
          <w:u w:val="single"/>
        </w:rPr>
      </w:pPr>
      <w:r>
        <w:rPr>
          <w:b/>
          <w:bCs/>
          <w:u w:val="single"/>
        </w:rPr>
        <w:lastRenderedPageBreak/>
        <w:t>Patients not appropriate for PT/OT referral:</w:t>
      </w:r>
    </w:p>
    <w:p w:rsidR="00C40089" w:rsidRDefault="00C40089" w:rsidP="00E01CFE">
      <w:pPr>
        <w:spacing w:after="120"/>
        <w:rPr>
          <w:bCs/>
        </w:rPr>
      </w:pPr>
      <w:r w:rsidRPr="00C40089">
        <w:rPr>
          <w:bCs/>
        </w:rPr>
        <w:t>Not all patients are appropriate for rehab.  Please consider these guidelines before making a referral.</w:t>
      </w:r>
      <w:r>
        <w:rPr>
          <w:bCs/>
        </w:rPr>
        <w:t xml:space="preserve">  </w:t>
      </w:r>
    </w:p>
    <w:p w:rsidR="00C40089" w:rsidRPr="00C40089" w:rsidRDefault="00C40089" w:rsidP="00E01CFE">
      <w:pPr>
        <w:spacing w:after="120"/>
        <w:rPr>
          <w:bCs/>
        </w:rPr>
      </w:pPr>
      <w:r>
        <w:rPr>
          <w:bCs/>
        </w:rPr>
        <w:t>Inappropriate referrals occur when</w:t>
      </w:r>
      <w:r w:rsidR="00D837B5">
        <w:rPr>
          <w:bCs/>
        </w:rPr>
        <w:t xml:space="preserve"> a patient is</w:t>
      </w:r>
      <w:r>
        <w:rPr>
          <w:bCs/>
        </w:rPr>
        <w:t>:</w:t>
      </w:r>
    </w:p>
    <w:p w:rsidR="00E14EC0" w:rsidRDefault="00D837B5" w:rsidP="00E01CFE">
      <w:pPr>
        <w:numPr>
          <w:ilvl w:val="0"/>
          <w:numId w:val="8"/>
        </w:numPr>
        <w:spacing w:after="120" w:line="240" w:lineRule="auto"/>
        <w:rPr>
          <w:bCs/>
        </w:rPr>
      </w:pPr>
      <w:r>
        <w:rPr>
          <w:bCs/>
        </w:rPr>
        <w:t>A</w:t>
      </w:r>
      <w:r w:rsidR="00C40089">
        <w:rPr>
          <w:bCs/>
        </w:rPr>
        <w:t>t their prior level of function</w:t>
      </w:r>
    </w:p>
    <w:p w:rsidR="00E14EC0" w:rsidRDefault="00D837B5" w:rsidP="00E01CFE">
      <w:pPr>
        <w:numPr>
          <w:ilvl w:val="0"/>
          <w:numId w:val="8"/>
        </w:numPr>
        <w:spacing w:after="120" w:line="240" w:lineRule="auto"/>
        <w:rPr>
          <w:bCs/>
        </w:rPr>
      </w:pPr>
      <w:r>
        <w:rPr>
          <w:bCs/>
        </w:rPr>
        <w:t xml:space="preserve">Walks &amp; </w:t>
      </w:r>
      <w:r w:rsidR="00C40089">
        <w:rPr>
          <w:bCs/>
        </w:rPr>
        <w:t>performs their ADLS independently</w:t>
      </w:r>
    </w:p>
    <w:p w:rsidR="00E14EC0" w:rsidRDefault="00D837B5" w:rsidP="00E01CFE">
      <w:pPr>
        <w:numPr>
          <w:ilvl w:val="0"/>
          <w:numId w:val="8"/>
        </w:numPr>
        <w:spacing w:after="120" w:line="240" w:lineRule="auto"/>
        <w:rPr>
          <w:bCs/>
        </w:rPr>
      </w:pPr>
      <w:r>
        <w:rPr>
          <w:bCs/>
        </w:rPr>
        <w:t>O</w:t>
      </w:r>
      <w:r w:rsidR="00C40089">
        <w:rPr>
          <w:bCs/>
        </w:rPr>
        <w:t>n comfort care or hospice, unless the patient requests rehab services or family requires training</w:t>
      </w:r>
    </w:p>
    <w:p w:rsidR="00E14EC0" w:rsidRPr="00D837B5" w:rsidRDefault="00D837B5" w:rsidP="00E01CFE">
      <w:pPr>
        <w:numPr>
          <w:ilvl w:val="0"/>
          <w:numId w:val="8"/>
        </w:numPr>
        <w:spacing w:after="120" w:line="240" w:lineRule="auto"/>
        <w:rPr>
          <w:bCs/>
        </w:rPr>
      </w:pPr>
      <w:r>
        <w:rPr>
          <w:bCs/>
        </w:rPr>
        <w:t xml:space="preserve"> C</w:t>
      </w:r>
      <w:r w:rsidR="00C40089">
        <w:rPr>
          <w:bCs/>
        </w:rPr>
        <w:t>annot follow commands</w:t>
      </w:r>
      <w:r>
        <w:rPr>
          <w:bCs/>
        </w:rPr>
        <w:t xml:space="preserve"> or n</w:t>
      </w:r>
      <w:r w:rsidR="00C277B7" w:rsidRPr="00D837B5">
        <w:rPr>
          <w:bCs/>
        </w:rPr>
        <w:t xml:space="preserve">o longer has </w:t>
      </w:r>
      <w:r>
        <w:rPr>
          <w:bCs/>
        </w:rPr>
        <w:t xml:space="preserve">the </w:t>
      </w:r>
      <w:r w:rsidR="00C277B7" w:rsidRPr="00D837B5">
        <w:rPr>
          <w:bCs/>
        </w:rPr>
        <w:t>ability to learn.</w:t>
      </w:r>
    </w:p>
    <w:p w:rsidR="00E14EC0" w:rsidRPr="00E14EC0" w:rsidRDefault="00D837B5" w:rsidP="00E01CFE">
      <w:pPr>
        <w:numPr>
          <w:ilvl w:val="0"/>
          <w:numId w:val="8"/>
        </w:numPr>
        <w:spacing w:after="120" w:line="240" w:lineRule="auto"/>
        <w:rPr>
          <w:bCs/>
        </w:rPr>
      </w:pPr>
      <w:r>
        <w:rPr>
          <w:bCs/>
        </w:rPr>
        <w:t>I</w:t>
      </w:r>
      <w:r w:rsidR="00C277B7">
        <w:rPr>
          <w:bCs/>
        </w:rPr>
        <w:t>s medically unable to participate in treatment program.</w:t>
      </w:r>
    </w:p>
    <w:p w:rsidR="001139C5" w:rsidRDefault="001139C5">
      <w:pPr>
        <w:rPr>
          <w:rFonts w:ascii="Georgia" w:hAnsi="Georgia" w:cs="Georgia"/>
          <w:b/>
          <w:bCs/>
          <w:i/>
          <w:iCs/>
          <w:sz w:val="48"/>
          <w:szCs w:val="48"/>
          <w:u w:val="single"/>
        </w:rPr>
      </w:pPr>
      <w:r>
        <w:rPr>
          <w:b/>
          <w:bCs/>
          <w:u w:val="single"/>
        </w:rPr>
        <w:t>Evaluations:</w:t>
      </w:r>
    </w:p>
    <w:p w:rsidR="001139C5" w:rsidRDefault="00C40089" w:rsidP="00DE3A53">
      <w:pPr>
        <w:spacing w:after="120"/>
        <w:rPr>
          <w:rFonts w:ascii="Georgia" w:hAnsi="Georgia" w:cs="Georgia"/>
          <w:b/>
          <w:bCs/>
          <w:i/>
          <w:iCs/>
          <w:sz w:val="48"/>
          <w:szCs w:val="48"/>
          <w:u w:val="single"/>
        </w:rPr>
      </w:pPr>
      <w:r>
        <w:t xml:space="preserve">Each evaluation begins by </w:t>
      </w:r>
      <w:r w:rsidR="00DE3A53">
        <w:t>reviewing the patient’s chart and consulting with the nurse. During the evaluation we assess the patient’</w:t>
      </w:r>
      <w:r w:rsidR="008319E2">
        <w:t>s prior level of function and</w:t>
      </w:r>
      <w:r w:rsidR="00DE3A53">
        <w:t xml:space="preserve"> home situation. We assess impairments and functional limitations, set goal</w:t>
      </w:r>
      <w:r w:rsidR="008319E2">
        <w:t>s</w:t>
      </w:r>
      <w:r w:rsidR="00DE3A53">
        <w:t xml:space="preserve">, </w:t>
      </w:r>
      <w:r w:rsidR="00C277B7">
        <w:t xml:space="preserve">plan treatment </w:t>
      </w:r>
      <w:r w:rsidR="00DE3A53">
        <w:t xml:space="preserve">and determine prognosis </w:t>
      </w:r>
      <w:r w:rsidR="008319E2">
        <w:t>for</w:t>
      </w:r>
      <w:r w:rsidR="00DE3A53">
        <w:t xml:space="preserve"> reaching </w:t>
      </w:r>
      <w:r w:rsidR="008319E2">
        <w:t xml:space="preserve">their </w:t>
      </w:r>
      <w:r w:rsidR="00DE3A53">
        <w:t xml:space="preserve">rehab goals. </w:t>
      </w:r>
      <w:r w:rsidR="00880FAE">
        <w:t xml:space="preserve"> </w:t>
      </w:r>
      <w:r w:rsidR="00DE3A53">
        <w:t>We also make discharge recommendations.</w:t>
      </w:r>
    </w:p>
    <w:p w:rsidR="00EA2238" w:rsidRDefault="00EA2238" w:rsidP="00EA2238">
      <w:pPr>
        <w:rPr>
          <w:b/>
          <w:bCs/>
          <w:u w:val="single"/>
        </w:rPr>
      </w:pPr>
      <w:r>
        <w:rPr>
          <w:b/>
          <w:bCs/>
          <w:u w:val="single"/>
        </w:rPr>
        <w:t>Documentation:</w:t>
      </w:r>
    </w:p>
    <w:p w:rsidR="00EA2238" w:rsidRDefault="00EA2238" w:rsidP="00EA2238">
      <w:r>
        <w:t>Look for our documentation under ‘Patient Summary’. Links to our documentation can be found at the center bottom under ‘Rehab Services’. For an overview, select ‘OT Overview’, ‘SLP Overview’ or ‘PT Overview’.</w:t>
      </w:r>
    </w:p>
    <w:p w:rsidR="00D837B5" w:rsidRDefault="00D837B5" w:rsidP="00E14EC0">
      <w:pPr>
        <w:rPr>
          <w:b/>
          <w:bCs/>
          <w:u w:val="single"/>
        </w:rPr>
      </w:pPr>
    </w:p>
    <w:p w:rsidR="00E14EC0" w:rsidRDefault="00E14EC0" w:rsidP="00E01CFE">
      <w:pPr>
        <w:spacing w:after="160" w:line="240" w:lineRule="auto"/>
        <w:rPr>
          <w:b/>
          <w:bCs/>
          <w:u w:val="single"/>
        </w:rPr>
      </w:pPr>
      <w:r>
        <w:rPr>
          <w:b/>
          <w:bCs/>
          <w:u w:val="single"/>
        </w:rPr>
        <w:lastRenderedPageBreak/>
        <w:t>Wheelchairs</w:t>
      </w:r>
      <w:r w:rsidR="00E76C7E">
        <w:rPr>
          <w:b/>
          <w:bCs/>
          <w:u w:val="single"/>
        </w:rPr>
        <w:t xml:space="preserve"> and Bedside Commodes</w:t>
      </w:r>
      <w:r>
        <w:rPr>
          <w:b/>
          <w:bCs/>
          <w:u w:val="single"/>
        </w:rPr>
        <w:t>:</w:t>
      </w:r>
    </w:p>
    <w:p w:rsidR="00DE3A53" w:rsidRDefault="00DE3A53" w:rsidP="00E01CFE">
      <w:pPr>
        <w:spacing w:after="160" w:line="240" w:lineRule="auto"/>
      </w:pPr>
      <w:r>
        <w:t>We have a limited number of wheelchairs that are for use during therapy session</w:t>
      </w:r>
      <w:r w:rsidR="008319E2">
        <w:t>s</w:t>
      </w:r>
      <w:r>
        <w:t>. We are unable to leave them with patients for their personal use.</w:t>
      </w:r>
    </w:p>
    <w:p w:rsidR="00DE3A53" w:rsidRDefault="00DE3A53" w:rsidP="00E01CFE">
      <w:pPr>
        <w:spacing w:after="160" w:line="240" w:lineRule="auto"/>
      </w:pPr>
      <w:r>
        <w:t>Should a patient require a wheelchair for a longer period, unit wheelchairs are available fr</w:t>
      </w:r>
      <w:r w:rsidR="008319E2">
        <w:t>om nursing on 4B, 5D, 3D and 4C.</w:t>
      </w:r>
    </w:p>
    <w:p w:rsidR="00FB1272" w:rsidRDefault="00DE3A53" w:rsidP="00E01CFE">
      <w:pPr>
        <w:spacing w:after="160" w:line="240" w:lineRule="auto"/>
        <w:rPr>
          <w:b/>
          <w:bCs/>
          <w:u w:val="single"/>
        </w:rPr>
      </w:pPr>
      <w:r>
        <w:t xml:space="preserve">If a patient needs a wheelchair </w:t>
      </w:r>
      <w:r w:rsidR="00E76C7E">
        <w:t xml:space="preserve">or bedside commode </w:t>
      </w:r>
      <w:r>
        <w:t>at discharge, pleas</w:t>
      </w:r>
      <w:r w:rsidR="008319E2">
        <w:t>e send the wheelchair order to Discharge P</w:t>
      </w:r>
      <w:r>
        <w:t xml:space="preserve">lanning. </w:t>
      </w:r>
      <w:r w:rsidR="00EA2238">
        <w:t xml:space="preserve"> </w:t>
      </w:r>
      <w:r>
        <w:t>Availability depends on the patient’s insurance coverage</w:t>
      </w:r>
      <w:r w:rsidRPr="00C277B7">
        <w:t>.</w:t>
      </w:r>
      <w:r w:rsidR="00BB75AC" w:rsidRPr="00C277B7">
        <w:rPr>
          <w:bCs/>
        </w:rPr>
        <w:t xml:space="preserve"> </w:t>
      </w:r>
      <w:r w:rsidR="00E76C7E">
        <w:rPr>
          <w:bCs/>
        </w:rPr>
        <w:t xml:space="preserve"> </w:t>
      </w:r>
    </w:p>
    <w:p w:rsidR="00E14EC0" w:rsidRDefault="00E14EC0" w:rsidP="00E14EC0">
      <w:pPr>
        <w:rPr>
          <w:b/>
          <w:bCs/>
          <w:u w:val="single"/>
        </w:rPr>
      </w:pPr>
      <w:r>
        <w:rPr>
          <w:b/>
          <w:bCs/>
          <w:u w:val="single"/>
        </w:rPr>
        <w:t>Equipment we dispense:</w:t>
      </w:r>
    </w:p>
    <w:p w:rsidR="00E14EC0" w:rsidRDefault="00E14EC0" w:rsidP="00E01CFE">
      <w:pPr>
        <w:pStyle w:val="ListParagraph"/>
        <w:numPr>
          <w:ilvl w:val="0"/>
          <w:numId w:val="9"/>
        </w:numPr>
        <w:spacing w:after="60" w:line="240" w:lineRule="auto"/>
      </w:pPr>
      <w:r>
        <w:t>Walker</w:t>
      </w:r>
      <w:r w:rsidR="00DE3A53">
        <w:t xml:space="preserve"> – F</w:t>
      </w:r>
      <w:r w:rsidR="00C277B7">
        <w:t xml:space="preserve">ront wheel, platform and </w:t>
      </w:r>
      <w:proofErr w:type="spellStart"/>
      <w:r w:rsidR="00C277B7">
        <w:t>hemiwalker</w:t>
      </w:r>
      <w:proofErr w:type="spellEnd"/>
    </w:p>
    <w:p w:rsidR="00E14EC0" w:rsidRDefault="00DE3A53" w:rsidP="00E01CFE">
      <w:pPr>
        <w:pStyle w:val="ListParagraph"/>
        <w:numPr>
          <w:ilvl w:val="0"/>
          <w:numId w:val="9"/>
        </w:numPr>
        <w:spacing w:after="60" w:line="240" w:lineRule="auto"/>
      </w:pPr>
      <w:r>
        <w:t>Cane – Single point, quad</w:t>
      </w:r>
    </w:p>
    <w:p w:rsidR="00E14EC0" w:rsidRDefault="00DE3A53" w:rsidP="00E01CFE">
      <w:pPr>
        <w:pStyle w:val="ListParagraph"/>
        <w:numPr>
          <w:ilvl w:val="0"/>
          <w:numId w:val="9"/>
        </w:numPr>
        <w:spacing w:after="60" w:line="240" w:lineRule="auto"/>
      </w:pPr>
      <w:r>
        <w:t>Crutches – A</w:t>
      </w:r>
      <w:r w:rsidR="00DC39CB">
        <w:t xml:space="preserve">xillary and </w:t>
      </w:r>
      <w:proofErr w:type="spellStart"/>
      <w:r w:rsidR="00DC39CB">
        <w:t>L</w:t>
      </w:r>
      <w:r w:rsidR="00E14EC0">
        <w:t>oftstrand</w:t>
      </w:r>
      <w:proofErr w:type="spellEnd"/>
    </w:p>
    <w:p w:rsidR="00E14EC0" w:rsidRDefault="00DE3A53" w:rsidP="00E01CFE">
      <w:pPr>
        <w:pStyle w:val="ListParagraph"/>
        <w:numPr>
          <w:ilvl w:val="0"/>
          <w:numId w:val="9"/>
        </w:numPr>
        <w:spacing w:after="60" w:line="240" w:lineRule="auto"/>
      </w:pPr>
      <w:r>
        <w:t>Multi-</w:t>
      </w:r>
      <w:proofErr w:type="spellStart"/>
      <w:r>
        <w:t>pod</w:t>
      </w:r>
      <w:r w:rsidR="00E14EC0">
        <w:t>us</w:t>
      </w:r>
      <w:proofErr w:type="spellEnd"/>
      <w:r w:rsidR="00E14EC0">
        <w:t xml:space="preserve"> boots</w:t>
      </w:r>
      <w:r w:rsidR="00C277B7">
        <w:t xml:space="preserve"> and night splints</w:t>
      </w:r>
    </w:p>
    <w:p w:rsidR="00E14EC0" w:rsidRDefault="00E14EC0" w:rsidP="00E01CFE">
      <w:pPr>
        <w:pStyle w:val="ListParagraph"/>
        <w:numPr>
          <w:ilvl w:val="0"/>
          <w:numId w:val="9"/>
        </w:numPr>
        <w:spacing w:after="60" w:line="240" w:lineRule="auto"/>
      </w:pPr>
      <w:proofErr w:type="spellStart"/>
      <w:r>
        <w:t>Darco</w:t>
      </w:r>
      <w:proofErr w:type="spellEnd"/>
      <w:r>
        <w:t xml:space="preserve"> shoes – </w:t>
      </w:r>
      <w:r w:rsidR="00DC39CB">
        <w:t>Surgical shoe</w:t>
      </w:r>
      <w:r w:rsidR="008319E2">
        <w:t>, heel pressure relief, foref</w:t>
      </w:r>
      <w:r>
        <w:t>oot pressure relief</w:t>
      </w:r>
    </w:p>
    <w:p w:rsidR="00E14EC0" w:rsidRDefault="00E14EC0" w:rsidP="00E01CFE">
      <w:pPr>
        <w:pStyle w:val="ListParagraph"/>
        <w:numPr>
          <w:ilvl w:val="0"/>
          <w:numId w:val="9"/>
        </w:numPr>
        <w:spacing w:after="60" w:line="240" w:lineRule="auto"/>
      </w:pPr>
      <w:r>
        <w:t>AFOs</w:t>
      </w:r>
    </w:p>
    <w:p w:rsidR="00E14EC0" w:rsidRDefault="00DC39CB" w:rsidP="00E01CFE">
      <w:pPr>
        <w:pStyle w:val="ListParagraph"/>
        <w:numPr>
          <w:ilvl w:val="0"/>
          <w:numId w:val="9"/>
        </w:numPr>
        <w:spacing w:after="60" w:line="240" w:lineRule="auto"/>
      </w:pPr>
      <w:r>
        <w:t xml:space="preserve">Hand and </w:t>
      </w:r>
      <w:r w:rsidR="00E14EC0">
        <w:t>wrist splints</w:t>
      </w:r>
    </w:p>
    <w:p w:rsidR="00E14EC0" w:rsidRDefault="00E14EC0" w:rsidP="00E01CFE">
      <w:pPr>
        <w:pStyle w:val="ListParagraph"/>
        <w:numPr>
          <w:ilvl w:val="0"/>
          <w:numId w:val="9"/>
        </w:numPr>
        <w:spacing w:after="60" w:line="240" w:lineRule="auto"/>
      </w:pPr>
      <w:r>
        <w:t>Hand exerciser</w:t>
      </w:r>
    </w:p>
    <w:p w:rsidR="00E14EC0" w:rsidRDefault="00E14EC0" w:rsidP="00E01CFE">
      <w:pPr>
        <w:pStyle w:val="ListParagraph"/>
        <w:numPr>
          <w:ilvl w:val="0"/>
          <w:numId w:val="9"/>
        </w:numPr>
        <w:spacing w:after="60" w:line="240" w:lineRule="auto"/>
      </w:pPr>
      <w:r>
        <w:t>Shoulder sling (not post-op shoulder surgery)</w:t>
      </w:r>
    </w:p>
    <w:p w:rsidR="00E14EC0" w:rsidRDefault="00E14EC0" w:rsidP="00E01CFE">
      <w:pPr>
        <w:pStyle w:val="ListParagraph"/>
        <w:numPr>
          <w:ilvl w:val="0"/>
          <w:numId w:val="9"/>
        </w:numPr>
        <w:spacing w:after="60" w:line="240" w:lineRule="auto"/>
      </w:pPr>
      <w:r>
        <w:t>Knee sleeves (not immobilizer or brace)</w:t>
      </w:r>
    </w:p>
    <w:p w:rsidR="00E14EC0" w:rsidRDefault="00C277B7" w:rsidP="00E01CFE">
      <w:pPr>
        <w:pStyle w:val="ListParagraph"/>
        <w:numPr>
          <w:ilvl w:val="0"/>
          <w:numId w:val="9"/>
        </w:numPr>
        <w:spacing w:after="60" w:line="240" w:lineRule="auto"/>
      </w:pPr>
      <w:r>
        <w:t xml:space="preserve">Abdominal binder and </w:t>
      </w:r>
      <w:r w:rsidR="00E14EC0">
        <w:t>SI belt</w:t>
      </w:r>
    </w:p>
    <w:p w:rsidR="00E14EC0" w:rsidRDefault="00DC39CB" w:rsidP="00E01CFE">
      <w:pPr>
        <w:pStyle w:val="ListParagraph"/>
        <w:numPr>
          <w:ilvl w:val="0"/>
          <w:numId w:val="9"/>
        </w:numPr>
        <w:spacing w:after="60" w:line="240" w:lineRule="auto"/>
      </w:pPr>
      <w:r>
        <w:t>Soft c</w:t>
      </w:r>
      <w:r w:rsidR="00E14EC0">
        <w:t>ervical collar</w:t>
      </w:r>
    </w:p>
    <w:p w:rsidR="00E14EC0" w:rsidRDefault="00DC39CB" w:rsidP="00E01CFE">
      <w:pPr>
        <w:pStyle w:val="ListParagraph"/>
        <w:numPr>
          <w:ilvl w:val="0"/>
          <w:numId w:val="9"/>
        </w:numPr>
        <w:spacing w:after="60" w:line="240" w:lineRule="auto"/>
      </w:pPr>
      <w:proofErr w:type="spellStart"/>
      <w:r>
        <w:t>Theraband</w:t>
      </w:r>
      <w:proofErr w:type="spellEnd"/>
      <w:r>
        <w:t xml:space="preserve"> and </w:t>
      </w:r>
      <w:proofErr w:type="spellStart"/>
      <w:r>
        <w:t>thera</w:t>
      </w:r>
      <w:r w:rsidR="00E14EC0">
        <w:t>putty</w:t>
      </w:r>
      <w:proofErr w:type="spellEnd"/>
    </w:p>
    <w:p w:rsidR="00C277B7" w:rsidRPr="00E01CFE" w:rsidRDefault="00E01CFE" w:rsidP="00B6536B">
      <w:pPr>
        <w:spacing w:after="80" w:line="240" w:lineRule="auto"/>
        <w:rPr>
          <w:i/>
        </w:rPr>
      </w:pPr>
      <w:r w:rsidRPr="00E01CFE">
        <w:rPr>
          <w:i/>
        </w:rPr>
        <w:t>Cu</w:t>
      </w:r>
      <w:r w:rsidR="005924A7" w:rsidRPr="00E01CFE">
        <w:rPr>
          <w:i/>
        </w:rPr>
        <w:t>st</w:t>
      </w:r>
      <w:r w:rsidR="00C277B7" w:rsidRPr="00E01CFE">
        <w:rPr>
          <w:i/>
        </w:rPr>
        <w:t>om fitted back brace</w:t>
      </w:r>
      <w:r w:rsidRPr="00E01CFE">
        <w:rPr>
          <w:i/>
        </w:rPr>
        <w:t xml:space="preserve">s and </w:t>
      </w:r>
      <w:r>
        <w:rPr>
          <w:i/>
        </w:rPr>
        <w:t xml:space="preserve">prosthetic &amp; </w:t>
      </w:r>
      <w:r w:rsidR="00C277B7" w:rsidRPr="00E01CFE">
        <w:rPr>
          <w:i/>
        </w:rPr>
        <w:t>orthotic devises are supplied by an outside vendor and MD must order them.</w:t>
      </w:r>
    </w:p>
    <w:p w:rsidR="00DC39CB" w:rsidRDefault="00692244" w:rsidP="00692244">
      <w:pPr>
        <w:spacing w:after="80" w:line="240" w:lineRule="auto"/>
        <w:jc w:val="center"/>
      </w:pPr>
      <w:r>
        <w:rPr>
          <w:rFonts w:ascii="Times New Roman" w:hAnsi="Times New Roman" w:cs="Times New Roman"/>
          <w:i/>
          <w:iCs/>
          <w:noProof/>
          <w:sz w:val="28"/>
          <w:szCs w:val="28"/>
        </w:rPr>
        <w:lastRenderedPageBreak/>
        <w:drawing>
          <wp:inline distT="0" distB="0" distL="0" distR="0" wp14:anchorId="57D393DB" wp14:editId="6ADC1EFC">
            <wp:extent cx="1695450" cy="1152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5450" cy="1152525"/>
                    </a:xfrm>
                    <a:prstGeom prst="rect">
                      <a:avLst/>
                    </a:prstGeom>
                    <a:noFill/>
                    <a:ln>
                      <a:noFill/>
                    </a:ln>
                  </pic:spPr>
                </pic:pic>
              </a:graphicData>
            </a:graphic>
          </wp:inline>
        </w:drawing>
      </w:r>
    </w:p>
    <w:p w:rsidR="001139C5" w:rsidRDefault="001139C5">
      <w:pPr>
        <w:jc w:val="center"/>
        <w:rPr>
          <w:rFonts w:ascii="Georgia" w:hAnsi="Georgia" w:cs="Georgia"/>
          <w:b/>
          <w:bCs/>
          <w:i/>
          <w:iCs/>
          <w:sz w:val="48"/>
          <w:szCs w:val="48"/>
          <w:u w:val="single"/>
        </w:rPr>
      </w:pPr>
      <w:bookmarkStart w:id="0" w:name="_GoBack"/>
      <w:bookmarkEnd w:id="0"/>
    </w:p>
    <w:p w:rsidR="001139C5" w:rsidRDefault="001139C5">
      <w:pPr>
        <w:jc w:val="center"/>
        <w:rPr>
          <w:rFonts w:ascii="Georgia" w:hAnsi="Georgia" w:cs="Georgia"/>
          <w:b/>
          <w:bCs/>
          <w:i/>
          <w:iCs/>
          <w:sz w:val="48"/>
          <w:szCs w:val="48"/>
          <w:u w:val="single"/>
        </w:rPr>
      </w:pPr>
      <w:r>
        <w:rPr>
          <w:rFonts w:ascii="Georgia" w:hAnsi="Georgia" w:cs="Georgia"/>
          <w:b/>
          <w:bCs/>
          <w:i/>
          <w:iCs/>
          <w:sz w:val="48"/>
          <w:szCs w:val="48"/>
          <w:u w:val="single"/>
        </w:rPr>
        <w:t>Inpatient Rehabilitation Therapy</w:t>
      </w:r>
    </w:p>
    <w:p w:rsidR="001139C5" w:rsidRDefault="001139C5">
      <w:pPr>
        <w:jc w:val="center"/>
        <w:rPr>
          <w:rFonts w:ascii="Times New Roman" w:hAnsi="Times New Roman" w:cs="Times New Roman"/>
          <w:i/>
          <w:iCs/>
          <w:sz w:val="28"/>
          <w:szCs w:val="28"/>
        </w:rPr>
      </w:pPr>
    </w:p>
    <w:p w:rsidR="001139C5" w:rsidRDefault="001139C5">
      <w:pPr>
        <w:jc w:val="center"/>
        <w:rPr>
          <w:rFonts w:ascii="Times New Roman" w:hAnsi="Times New Roman" w:cs="Times New Roman"/>
          <w:i/>
          <w:iCs/>
          <w:sz w:val="28"/>
          <w:szCs w:val="28"/>
        </w:rPr>
      </w:pPr>
      <w:r>
        <w:rPr>
          <w:i/>
          <w:iCs/>
          <w:sz w:val="28"/>
          <w:szCs w:val="28"/>
        </w:rPr>
        <w:t>Occupational Therapy</w:t>
      </w:r>
    </w:p>
    <w:p w:rsidR="001139C5" w:rsidRDefault="001139C5">
      <w:pPr>
        <w:jc w:val="center"/>
        <w:rPr>
          <w:rFonts w:ascii="Times New Roman" w:hAnsi="Times New Roman" w:cs="Times New Roman"/>
          <w:i/>
          <w:iCs/>
          <w:sz w:val="28"/>
          <w:szCs w:val="28"/>
        </w:rPr>
      </w:pPr>
      <w:r>
        <w:rPr>
          <w:i/>
          <w:iCs/>
          <w:sz w:val="28"/>
          <w:szCs w:val="28"/>
        </w:rPr>
        <w:t>Physical Therapy</w:t>
      </w:r>
    </w:p>
    <w:p w:rsidR="001139C5" w:rsidRDefault="001139C5">
      <w:pPr>
        <w:jc w:val="center"/>
        <w:rPr>
          <w:i/>
          <w:iCs/>
          <w:sz w:val="28"/>
          <w:szCs w:val="28"/>
        </w:rPr>
      </w:pPr>
      <w:r>
        <w:rPr>
          <w:i/>
          <w:iCs/>
          <w:sz w:val="28"/>
          <w:szCs w:val="28"/>
        </w:rPr>
        <w:t>Speech Therapy</w:t>
      </w:r>
    </w:p>
    <w:p w:rsidR="00692244" w:rsidRDefault="00692244">
      <w:pPr>
        <w:jc w:val="center"/>
        <w:rPr>
          <w:rFonts w:ascii="Times New Roman" w:hAnsi="Times New Roman" w:cs="Times New Roman"/>
          <w:i/>
          <w:iCs/>
          <w:sz w:val="28"/>
          <w:szCs w:val="28"/>
        </w:rPr>
      </w:pPr>
    </w:p>
    <w:p w:rsidR="001139C5" w:rsidRDefault="00692244" w:rsidP="005924A7">
      <w:pPr>
        <w:jc w:val="center"/>
        <w:rPr>
          <w:rFonts w:ascii="Times New Roman" w:hAnsi="Times New Roman" w:cs="Times New Roman"/>
          <w:b/>
          <w:bCs/>
          <w:u w:val="single"/>
        </w:rPr>
      </w:pPr>
      <w:r>
        <w:rPr>
          <w:rFonts w:ascii="Georgia" w:hAnsi="Georgia" w:cs="Georgia"/>
          <w:b/>
          <w:bCs/>
          <w:i/>
          <w:iCs/>
          <w:noProof/>
          <w:sz w:val="48"/>
          <w:szCs w:val="48"/>
          <w:u w:val="single"/>
        </w:rPr>
        <w:drawing>
          <wp:inline distT="0" distB="0" distL="0" distR="0" wp14:anchorId="61D5ED70" wp14:editId="6702BCB9">
            <wp:extent cx="213360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ute2.jpg"/>
                    <pic:cNvPicPr/>
                  </pic:nvPicPr>
                  <pic:blipFill>
                    <a:blip r:embed="rId7">
                      <a:extLst>
                        <a:ext uri="{28A0092B-C50C-407E-A947-70E740481C1C}">
                          <a14:useLocalDpi xmlns:a14="http://schemas.microsoft.com/office/drawing/2010/main" val="0"/>
                        </a:ext>
                      </a:extLst>
                    </a:blip>
                    <a:stretch>
                      <a:fillRect/>
                    </a:stretch>
                  </pic:blipFill>
                  <pic:spPr>
                    <a:xfrm>
                      <a:off x="0" y="0"/>
                      <a:ext cx="2133600" cy="1600200"/>
                    </a:xfrm>
                    <a:prstGeom prst="rect">
                      <a:avLst/>
                    </a:prstGeom>
                  </pic:spPr>
                </pic:pic>
              </a:graphicData>
            </a:graphic>
          </wp:inline>
        </w:drawing>
      </w:r>
    </w:p>
    <w:sectPr w:rsidR="001139C5" w:rsidSect="00FD3F3D">
      <w:pgSz w:w="15840" w:h="12240" w:orient="landscape" w:code="1"/>
      <w:pgMar w:top="720" w:right="720" w:bottom="720" w:left="72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4C53"/>
    <w:multiLevelType w:val="hybridMultilevel"/>
    <w:tmpl w:val="BCBE6C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BA561A7"/>
    <w:multiLevelType w:val="hybridMultilevel"/>
    <w:tmpl w:val="FAC88B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23E225F"/>
    <w:multiLevelType w:val="hybridMultilevel"/>
    <w:tmpl w:val="921EF4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C1E79BD"/>
    <w:multiLevelType w:val="hybridMultilevel"/>
    <w:tmpl w:val="5CE65CE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3FFA123D"/>
    <w:multiLevelType w:val="hybridMultilevel"/>
    <w:tmpl w:val="E9589A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50D37691"/>
    <w:multiLevelType w:val="hybridMultilevel"/>
    <w:tmpl w:val="E8D0F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E45494D"/>
    <w:multiLevelType w:val="hybridMultilevel"/>
    <w:tmpl w:val="B23C5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7AC6C85"/>
    <w:multiLevelType w:val="hybridMultilevel"/>
    <w:tmpl w:val="D32CC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A173592"/>
    <w:multiLevelType w:val="hybridMultilevel"/>
    <w:tmpl w:val="BA642E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4"/>
  </w:num>
  <w:num w:numId="3">
    <w:abstractNumId w:val="0"/>
  </w:num>
  <w:num w:numId="4">
    <w:abstractNumId w:val="7"/>
  </w:num>
  <w:num w:numId="5">
    <w:abstractNumId w:val="6"/>
  </w:num>
  <w:num w:numId="6">
    <w:abstractNumId w:val="5"/>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F3D"/>
    <w:rsid w:val="00052C7F"/>
    <w:rsid w:val="000D2074"/>
    <w:rsid w:val="000F34FB"/>
    <w:rsid w:val="001129DC"/>
    <w:rsid w:val="001139C5"/>
    <w:rsid w:val="00216E74"/>
    <w:rsid w:val="00385E7B"/>
    <w:rsid w:val="003F2B64"/>
    <w:rsid w:val="00426B15"/>
    <w:rsid w:val="004A21BC"/>
    <w:rsid w:val="004B220D"/>
    <w:rsid w:val="00546F98"/>
    <w:rsid w:val="0057658F"/>
    <w:rsid w:val="005924A7"/>
    <w:rsid w:val="005A581B"/>
    <w:rsid w:val="006556CD"/>
    <w:rsid w:val="00692244"/>
    <w:rsid w:val="00751913"/>
    <w:rsid w:val="00771E30"/>
    <w:rsid w:val="007B119B"/>
    <w:rsid w:val="008319E2"/>
    <w:rsid w:val="00857DA9"/>
    <w:rsid w:val="00862594"/>
    <w:rsid w:val="00870887"/>
    <w:rsid w:val="00880FAE"/>
    <w:rsid w:val="00885732"/>
    <w:rsid w:val="008E1BCA"/>
    <w:rsid w:val="008E4DAA"/>
    <w:rsid w:val="009D49D3"/>
    <w:rsid w:val="00B23E94"/>
    <w:rsid w:val="00B6536B"/>
    <w:rsid w:val="00BB75AC"/>
    <w:rsid w:val="00BE0AA0"/>
    <w:rsid w:val="00BE1911"/>
    <w:rsid w:val="00C277B7"/>
    <w:rsid w:val="00C40089"/>
    <w:rsid w:val="00CE7C4C"/>
    <w:rsid w:val="00D30BD9"/>
    <w:rsid w:val="00D51EB1"/>
    <w:rsid w:val="00D837B5"/>
    <w:rsid w:val="00DC39CB"/>
    <w:rsid w:val="00DE3A53"/>
    <w:rsid w:val="00DE6F15"/>
    <w:rsid w:val="00E000A6"/>
    <w:rsid w:val="00E01CFE"/>
    <w:rsid w:val="00E14EC0"/>
    <w:rsid w:val="00E37EC1"/>
    <w:rsid w:val="00E76C7E"/>
    <w:rsid w:val="00EA2238"/>
    <w:rsid w:val="00F903E7"/>
    <w:rsid w:val="00FB1272"/>
    <w:rsid w:val="00FB6444"/>
    <w:rsid w:val="00FD3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73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85732"/>
    <w:pPr>
      <w:ind w:left="720"/>
    </w:pPr>
  </w:style>
  <w:style w:type="paragraph" w:styleId="BalloonText">
    <w:name w:val="Balloon Text"/>
    <w:basedOn w:val="Normal"/>
    <w:link w:val="BalloonTextChar"/>
    <w:uiPriority w:val="99"/>
    <w:rsid w:val="00885732"/>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8857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732"/>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85732"/>
    <w:pPr>
      <w:ind w:left="720"/>
    </w:pPr>
  </w:style>
  <w:style w:type="paragraph" w:styleId="BalloonText">
    <w:name w:val="Balloon Text"/>
    <w:basedOn w:val="Normal"/>
    <w:link w:val="BalloonTextChar"/>
    <w:uiPriority w:val="99"/>
    <w:rsid w:val="00885732"/>
    <w:pPr>
      <w:spacing w:after="0" w:line="240" w:lineRule="auto"/>
    </w:pPr>
    <w:rPr>
      <w:rFonts w:ascii="Tahoma" w:hAnsi="Tahoma" w:cs="Tahoma"/>
      <w:sz w:val="16"/>
      <w:szCs w:val="16"/>
    </w:rPr>
  </w:style>
  <w:style w:type="character" w:customStyle="1" w:styleId="BalloonTextChar">
    <w:name w:val="Balloon Text Char"/>
    <w:link w:val="BalloonText"/>
    <w:uiPriority w:val="99"/>
    <w:locked/>
    <w:rsid w:val="00885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Typical areas/problems addressed and treatments:</vt:lpstr>
    </vt:vector>
  </TitlesOfParts>
  <Company>Contra Costa County</Company>
  <LinksUpToDate>false</LinksUpToDate>
  <CharactersWithSpaces>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Typical areas/problems addressed and treatments:</dc:title>
  <dc:creator>Luriza Bankston</dc:creator>
  <cp:lastModifiedBy>Luriza Bankston</cp:lastModifiedBy>
  <cp:revision>4</cp:revision>
  <cp:lastPrinted>2012-08-16T18:07:00Z</cp:lastPrinted>
  <dcterms:created xsi:type="dcterms:W3CDTF">2013-05-23T18:01:00Z</dcterms:created>
  <dcterms:modified xsi:type="dcterms:W3CDTF">2013-05-23T18:04:00Z</dcterms:modified>
</cp:coreProperties>
</file>