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D6" w:rsidRPr="004A0FA2" w:rsidRDefault="004A0FA2" w:rsidP="004A0FA2">
      <w:pPr>
        <w:jc w:val="center"/>
        <w:rPr>
          <w:b/>
          <w:sz w:val="28"/>
          <w:szCs w:val="28"/>
        </w:rPr>
      </w:pPr>
      <w:r w:rsidRPr="004A0FA2">
        <w:rPr>
          <w:b/>
          <w:sz w:val="28"/>
          <w:szCs w:val="28"/>
        </w:rPr>
        <w:t>How to do a Video Consultation Visit</w:t>
      </w:r>
    </w:p>
    <w:p w:rsidR="004A0FA2" w:rsidRDefault="004A0FA2"/>
    <w:p w:rsidR="004A0FA2" w:rsidRDefault="004A0FA2">
      <w:r>
        <w:t>What you will need:</w:t>
      </w:r>
    </w:p>
    <w:p w:rsidR="004A0FA2" w:rsidRDefault="004A0FA2" w:rsidP="004A0FA2">
      <w:pPr>
        <w:pStyle w:val="ListParagraph"/>
        <w:numPr>
          <w:ilvl w:val="0"/>
          <w:numId w:val="1"/>
        </w:numPr>
      </w:pPr>
      <w:r>
        <w:t xml:space="preserve">An HCIN (Health Care Interpreter Network) video unit at both the patient location and the consultant location, connected via either hardwire or </w:t>
      </w:r>
      <w:proofErr w:type="spellStart"/>
      <w:r>
        <w:t>wifi</w:t>
      </w:r>
      <w:proofErr w:type="spellEnd"/>
      <w:r>
        <w:t xml:space="preserve"> to the county intranet</w:t>
      </w:r>
    </w:p>
    <w:p w:rsidR="004A0FA2" w:rsidRDefault="004A0FA2" w:rsidP="004A0FA2">
      <w:r>
        <w:t>How to set up a video call (device appearance will vary):</w:t>
      </w:r>
    </w:p>
    <w:p w:rsidR="004A0FA2" w:rsidRDefault="004A0FA2" w:rsidP="004A0FA2">
      <w:pPr>
        <w:pStyle w:val="ListParagraph"/>
        <w:numPr>
          <w:ilvl w:val="0"/>
          <w:numId w:val="2"/>
        </w:numPr>
      </w:pPr>
      <w:r>
        <w:t>In most circumstances the consultant and the primary care provider will initially have a phone conversation to determine the need for a video interview with the patient</w:t>
      </w:r>
    </w:p>
    <w:p w:rsidR="004A0FA2" w:rsidRDefault="004A0FA2" w:rsidP="004A0FA2">
      <w:pPr>
        <w:pStyle w:val="ListParagraph"/>
        <w:numPr>
          <w:ilvl w:val="0"/>
          <w:numId w:val="2"/>
        </w:numPr>
      </w:pPr>
      <w:r>
        <w:t>Turn on HCIN devices at both locations</w:t>
      </w:r>
    </w:p>
    <w:p w:rsidR="004A0FA2" w:rsidRDefault="004A0FA2" w:rsidP="004A0FA2">
      <w:pPr>
        <w:pStyle w:val="ListParagraph"/>
        <w:numPr>
          <w:ilvl w:val="0"/>
          <w:numId w:val="2"/>
        </w:numPr>
      </w:pPr>
      <w:r>
        <w:t>From either location:</w:t>
      </w:r>
    </w:p>
    <w:p w:rsidR="004A0FA2" w:rsidRDefault="004A0FA2" w:rsidP="004A0FA2">
      <w:pPr>
        <w:pStyle w:val="ListParagraph"/>
        <w:numPr>
          <w:ilvl w:val="1"/>
          <w:numId w:val="2"/>
        </w:numPr>
      </w:pPr>
      <w:r>
        <w:t>Press the “dial” “call” or “new call” button, in most devices it is a green button with a phone icon on it:</w:t>
      </w:r>
    </w:p>
    <w:p w:rsidR="004A0FA2" w:rsidRDefault="004A0FA2" w:rsidP="004A0FA2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057400" cy="2743200"/>
            <wp:effectExtent l="0" t="0" r="0" b="0"/>
            <wp:docPr id="2" name="Picture 2" descr="C:\Users\cfarnita\AppData\Local\Microsoft\Windows\Temporary Internet Files\Content.IE5\ONL45PQP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farnita\AppData\Local\Microsoft\Windows\Temporary Internet Files\Content.IE5\ONL45PQP\photo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r>
        <w:t>On some devices it is located on the remote control:</w:t>
      </w:r>
    </w:p>
    <w:p w:rsidR="004A0FA2" w:rsidRDefault="004A0FA2" w:rsidP="004A0FA2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>
            <wp:extent cx="1943860" cy="2590800"/>
            <wp:effectExtent l="0" t="0" r="0" b="0"/>
            <wp:docPr id="10" name="Picture 10" descr="C:\Users\cfarnita\AppData\Local\Microsoft\Windows\Temporary Internet Files\Content.IE5\FKMAR8OM\ph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farnita\AppData\Local\Microsoft\Windows\Temporary Internet Files\Content.IE5\FKMAR8OM\photo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8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proofErr w:type="gramStart"/>
      <w:r>
        <w:t>or</w:t>
      </w:r>
      <w:proofErr w:type="gramEnd"/>
      <w:r>
        <w:t xml:space="preserve"> on the touch screen: </w:t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r>
        <w:rPr>
          <w:noProof/>
        </w:rPr>
        <w:drawing>
          <wp:inline distT="0" distB="0" distL="0" distR="0" wp14:anchorId="49E24C07" wp14:editId="098B97D1">
            <wp:extent cx="1924050" cy="2564398"/>
            <wp:effectExtent l="0" t="0" r="0" b="7620"/>
            <wp:docPr id="13" name="Picture 13" descr="C:\Users\cfarnita\AppData\Local\Microsoft\Windows\Temporary Internet Files\Content.IE5\Y8RELTJ7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farnita\AppData\Local\Microsoft\Windows\Temporary Internet Files\Content.IE5\Y8RELTJ7\photo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56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numPr>
          <w:ilvl w:val="1"/>
          <w:numId w:val="2"/>
        </w:numPr>
      </w:pPr>
      <w:r>
        <w:t>Ask the staff at the other end for the 4 digit number of the device you are trying to connect to. This number is usually located in the upper right hand corner of the device:</w:t>
      </w:r>
    </w:p>
    <w:p w:rsidR="004A0FA2" w:rsidRDefault="004A0FA2" w:rsidP="004A0FA2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>
            <wp:extent cx="2222575" cy="2962275"/>
            <wp:effectExtent l="0" t="0" r="6350" b="0"/>
            <wp:docPr id="11" name="Picture 11" descr="C:\Users\cfarnita\AppData\Local\Microsoft\Windows\Temporary Internet Files\Content.IE5\7L2EA3W0\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farnita\AppData\Local\Microsoft\Windows\Temporary Internet Files\Content.IE5\7L2EA3W0\photo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numPr>
          <w:ilvl w:val="1"/>
          <w:numId w:val="2"/>
        </w:numPr>
      </w:pPr>
      <w:r>
        <w:t>Enter this 4 digit number into your device:</w:t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114550" cy="2819400"/>
            <wp:effectExtent l="0" t="0" r="0" b="0"/>
            <wp:docPr id="1" name="Picture 1" descr="C:\Users\cfarnita\AppData\Local\Microsoft\Windows\Temporary Internet Files\Content.IE5\7L2EA3W0\pho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farnita\AppData\Local\Microsoft\Windows\Temporary Internet Files\Content.IE5\7L2EA3W0\photo 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r>
        <w:t>Or:</w:t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>
            <wp:extent cx="2115376" cy="2819400"/>
            <wp:effectExtent l="0" t="0" r="0" b="0"/>
            <wp:docPr id="12" name="Picture 12" descr="C:\Users\cfarnita\AppData\Local\Microsoft\Windows\Temporary Internet Files\Content.IE5\9ZZE958T\photo 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farnita\AppData\Local\Microsoft\Windows\Temporary Internet Files\Content.IE5\9ZZE958T\photo 3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376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numPr>
          <w:ilvl w:val="1"/>
          <w:numId w:val="2"/>
        </w:numPr>
      </w:pPr>
      <w:r>
        <w:t xml:space="preserve">Press the “dial” or “Call” button again if </w:t>
      </w:r>
      <w:proofErr w:type="gramStart"/>
      <w:r>
        <w:t>necessary  to</w:t>
      </w:r>
      <w:proofErr w:type="gramEnd"/>
      <w:r>
        <w:t xml:space="preserve"> dial the device. Some devices will autodial without this step.</w:t>
      </w:r>
    </w:p>
    <w:p w:rsidR="004A0FA2" w:rsidRDefault="004A0FA2" w:rsidP="004A0FA2">
      <w:pPr>
        <w:pStyle w:val="ListParagraph"/>
        <w:ind w:left="1440"/>
      </w:pPr>
      <w:r>
        <w:rPr>
          <w:noProof/>
        </w:rPr>
        <w:drawing>
          <wp:inline distT="0" distB="0" distL="0" distR="0" wp14:anchorId="0E64D6A7" wp14:editId="4D8B7A2B">
            <wp:extent cx="2057400" cy="2743200"/>
            <wp:effectExtent l="0" t="0" r="0" b="0"/>
            <wp:docPr id="3" name="Picture 3" descr="C:\Users\cfarnita\AppData\Local\Microsoft\Windows\Temporary Internet Files\Content.IE5\ONL45PQP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farnita\AppData\Local\Microsoft\Windows\Temporary Internet Files\Content.IE5\ONL45PQP\photo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numPr>
          <w:ilvl w:val="0"/>
          <w:numId w:val="2"/>
        </w:numPr>
      </w:pPr>
      <w:r>
        <w:t>From the receiving location:</w:t>
      </w:r>
    </w:p>
    <w:p w:rsidR="004A0FA2" w:rsidRDefault="004A0FA2" w:rsidP="004A0FA2">
      <w:pPr>
        <w:pStyle w:val="ListParagraph"/>
        <w:numPr>
          <w:ilvl w:val="1"/>
          <w:numId w:val="2"/>
        </w:numPr>
      </w:pPr>
      <w:r>
        <w:t xml:space="preserve">When the device rings, press the “dial button” to answer the call. </w:t>
      </w:r>
    </w:p>
    <w:p w:rsidR="004A0FA2" w:rsidRDefault="004A0FA2" w:rsidP="004A0FA2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 wp14:anchorId="0845F6C1" wp14:editId="7F17F8A4">
            <wp:extent cx="2057400" cy="2743200"/>
            <wp:effectExtent l="0" t="0" r="0" b="0"/>
            <wp:docPr id="4" name="Picture 4" descr="C:\Users\cfarnita\AppData\Local\Microsoft\Windows\Temporary Internet Files\Content.IE5\ONL45PQP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farnita\AppData\Local\Microsoft\Windows\Temporary Internet Files\Content.IE5\ONL45PQP\photo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440"/>
      </w:pPr>
      <w:r>
        <w:t>Both devices should have audio and video feed established at this point.</w:t>
      </w:r>
    </w:p>
    <w:p w:rsidR="004A0FA2" w:rsidRDefault="004A0FA2" w:rsidP="004A0FA2">
      <w:pPr>
        <w:pStyle w:val="ListParagraph"/>
        <w:ind w:left="1440"/>
      </w:pPr>
    </w:p>
    <w:p w:rsidR="004A0FA2" w:rsidRDefault="004A0FA2" w:rsidP="004A0FA2">
      <w:pPr>
        <w:pStyle w:val="ListParagraph"/>
        <w:numPr>
          <w:ilvl w:val="0"/>
          <w:numId w:val="2"/>
        </w:numPr>
      </w:pPr>
      <w:r>
        <w:t>Adjust the device camera and screen as needed to have the patient and consultant easily seen on the screen</w:t>
      </w:r>
    </w:p>
    <w:p w:rsidR="004A0FA2" w:rsidRDefault="004A0FA2" w:rsidP="004A0FA2">
      <w:pPr>
        <w:pStyle w:val="ListParagraph"/>
      </w:pPr>
      <w:r>
        <w:rPr>
          <w:noProof/>
        </w:rPr>
        <w:drawing>
          <wp:inline distT="0" distB="0" distL="0" distR="0">
            <wp:extent cx="2065351" cy="2752725"/>
            <wp:effectExtent l="0" t="0" r="0" b="0"/>
            <wp:docPr id="6" name="Picture 6" descr="C:\Users\cfarnita\AppData\Local\Microsoft\Windows\Temporary Internet Files\Content.IE5\FKMAR8OM\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farnita\AppData\Local\Microsoft\Windows\Temporary Internet Files\Content.IE5\FKMAR8OM\photo 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351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</w:pPr>
    </w:p>
    <w:p w:rsidR="00200EA5" w:rsidRDefault="00200EA5" w:rsidP="00200EA5">
      <w:pPr>
        <w:pStyle w:val="ListParagraph"/>
        <w:numPr>
          <w:ilvl w:val="0"/>
          <w:numId w:val="2"/>
        </w:numPr>
      </w:pPr>
      <w:r>
        <w:t>Consultant should document the encounter in the medical record using a “documentation” encounter type.</w:t>
      </w:r>
    </w:p>
    <w:p w:rsidR="00200EA5" w:rsidRDefault="00200EA5" w:rsidP="00200EA5">
      <w:pPr>
        <w:pStyle w:val="ListParagraph"/>
      </w:pPr>
    </w:p>
    <w:p w:rsidR="004A0FA2" w:rsidRDefault="004A0FA2" w:rsidP="004A0FA2">
      <w:pPr>
        <w:pStyle w:val="ListParagraph"/>
        <w:rPr>
          <w:b/>
        </w:rPr>
      </w:pPr>
      <w:r w:rsidRPr="00200EA5">
        <w:rPr>
          <w:b/>
        </w:rPr>
        <w:t>Troubleshooting Tips:</w:t>
      </w:r>
    </w:p>
    <w:p w:rsidR="00200EA5" w:rsidRPr="00200EA5" w:rsidRDefault="00200EA5" w:rsidP="004A0FA2">
      <w:pPr>
        <w:pStyle w:val="ListParagraph"/>
        <w:rPr>
          <w:b/>
        </w:rPr>
      </w:pPr>
      <w:bookmarkStart w:id="0" w:name="_GoBack"/>
      <w:bookmarkEnd w:id="0"/>
    </w:p>
    <w:p w:rsidR="004A0FA2" w:rsidRDefault="004A0FA2" w:rsidP="004A0FA2">
      <w:pPr>
        <w:pStyle w:val="ListParagraph"/>
      </w:pPr>
      <w:r>
        <w:t>If audio is working but there is no video:</w:t>
      </w:r>
    </w:p>
    <w:p w:rsidR="004A0FA2" w:rsidRDefault="004A0FA2" w:rsidP="004A0FA2">
      <w:pPr>
        <w:pStyle w:val="ListParagraph"/>
        <w:numPr>
          <w:ilvl w:val="0"/>
          <w:numId w:val="3"/>
        </w:numPr>
      </w:pPr>
      <w:r>
        <w:t>Press the “</w:t>
      </w:r>
      <w:r w:rsidRPr="004A0FA2">
        <w:rPr>
          <w:sz w:val="40"/>
          <w:szCs w:val="40"/>
        </w:rPr>
        <w:t>*</w:t>
      </w:r>
      <w:r>
        <w:t>” button:</w:t>
      </w:r>
    </w:p>
    <w:p w:rsidR="004A0FA2" w:rsidRDefault="004A0FA2" w:rsidP="004A0FA2">
      <w:pPr>
        <w:pStyle w:val="ListParagraph"/>
        <w:numPr>
          <w:ilvl w:val="0"/>
          <w:numId w:val="3"/>
        </w:numPr>
      </w:pPr>
      <w:r>
        <w:lastRenderedPageBreak/>
        <w:t>Select “Preferences:</w:t>
      </w:r>
    </w:p>
    <w:p w:rsidR="004A0FA2" w:rsidRDefault="004A0FA2" w:rsidP="004A0FA2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2000250" cy="2665959"/>
            <wp:effectExtent l="0" t="0" r="0" b="1270"/>
            <wp:docPr id="7" name="Picture 7" descr="C:\Users\cfarnita\AppData\Local\Microsoft\Windows\Temporary Internet Files\Content.IE5\9ZZE958T\pho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farnita\AppData\Local\Microsoft\Windows\Temporary Internet Files\Content.IE5\9ZZE958T\photo 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6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ind w:left="1080"/>
      </w:pPr>
    </w:p>
    <w:p w:rsidR="004A0FA2" w:rsidRDefault="004A0FA2" w:rsidP="004A0FA2">
      <w:pPr>
        <w:pStyle w:val="ListParagraph"/>
        <w:numPr>
          <w:ilvl w:val="0"/>
          <w:numId w:val="3"/>
        </w:numPr>
      </w:pPr>
      <w:r>
        <w:t>Scroll down to “Video”</w:t>
      </w:r>
    </w:p>
    <w:p w:rsidR="004A0FA2" w:rsidRDefault="004A0FA2" w:rsidP="004A0FA2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1962150" cy="2615178"/>
            <wp:effectExtent l="0" t="0" r="0" b="0"/>
            <wp:docPr id="8" name="Picture 8" descr="C:\Users\cfarnita\AppData\Local\Microsoft\Windows\Temporary Internet Files\Content.IE5\7L2EA3W0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farnita\AppData\Local\Microsoft\Windows\Temporary Internet Files\Content.IE5\7L2EA3W0\photo 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61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numPr>
          <w:ilvl w:val="0"/>
          <w:numId w:val="3"/>
        </w:numPr>
      </w:pPr>
      <w:r>
        <w:t>Turn “Video” to “On”</w:t>
      </w:r>
    </w:p>
    <w:p w:rsidR="004A0FA2" w:rsidRDefault="004A0FA2" w:rsidP="004A0FA2">
      <w:pPr>
        <w:pStyle w:val="ListParagraph"/>
        <w:ind w:left="1080"/>
      </w:pPr>
      <w:r>
        <w:rPr>
          <w:noProof/>
        </w:rPr>
        <w:lastRenderedPageBreak/>
        <w:drawing>
          <wp:inline distT="0" distB="0" distL="0" distR="0">
            <wp:extent cx="1929567" cy="2571750"/>
            <wp:effectExtent l="0" t="0" r="0" b="0"/>
            <wp:docPr id="9" name="Picture 9" descr="C:\Users\cfarnita\AppData\Local\Microsoft\Windows\Temporary Internet Files\Content.IE5\8VVQ90XX\pho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farnita\AppData\Local\Microsoft\Windows\Temporary Internet Files\Content.IE5\8VVQ90XX\photo 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321" cy="257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A2" w:rsidRDefault="004A0FA2" w:rsidP="004A0FA2">
      <w:pPr>
        <w:pStyle w:val="ListParagraph"/>
        <w:numPr>
          <w:ilvl w:val="0"/>
          <w:numId w:val="3"/>
        </w:numPr>
      </w:pPr>
      <w:r>
        <w:t>Hit “Exit” twice to exit preferences menu</w:t>
      </w:r>
    </w:p>
    <w:p w:rsidR="004A0FA2" w:rsidRDefault="004A0FA2" w:rsidP="004A0FA2">
      <w:pPr>
        <w:pStyle w:val="ListParagraph"/>
        <w:ind w:left="1080"/>
      </w:pPr>
    </w:p>
    <w:sectPr w:rsidR="004A0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83078"/>
    <w:multiLevelType w:val="hybridMultilevel"/>
    <w:tmpl w:val="4AFAE406"/>
    <w:lvl w:ilvl="0" w:tplc="06BA70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F44D04"/>
    <w:multiLevelType w:val="hybridMultilevel"/>
    <w:tmpl w:val="AD30B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95727"/>
    <w:multiLevelType w:val="hybridMultilevel"/>
    <w:tmpl w:val="1B167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2"/>
    <w:rsid w:val="00200EA5"/>
    <w:rsid w:val="004A0FA2"/>
    <w:rsid w:val="0063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Farnitano, M.D.</dc:creator>
  <cp:lastModifiedBy>Chris Farnitano, M.D.</cp:lastModifiedBy>
  <cp:revision>2</cp:revision>
  <cp:lastPrinted>2015-01-12T17:57:00Z</cp:lastPrinted>
  <dcterms:created xsi:type="dcterms:W3CDTF">2015-01-12T17:41:00Z</dcterms:created>
  <dcterms:modified xsi:type="dcterms:W3CDTF">2015-01-12T19:00:00Z</dcterms:modified>
</cp:coreProperties>
</file>