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853" w:rsidRDefault="00DA2853"/>
    <w:p w:rsidR="007170EB" w:rsidRDefault="007170EB"/>
    <w:p w:rsidR="007170EB" w:rsidRPr="00F85354" w:rsidRDefault="007170EB" w:rsidP="007170EB">
      <w:pPr>
        <w:pStyle w:val="Body"/>
        <w:jc w:val="center"/>
        <w:rPr>
          <w:b/>
          <w:sz w:val="28"/>
          <w:szCs w:val="28"/>
        </w:rPr>
      </w:pPr>
      <w:r w:rsidRPr="00F85354">
        <w:rPr>
          <w:b/>
          <w:sz w:val="28"/>
          <w:szCs w:val="28"/>
        </w:rPr>
        <w:t xml:space="preserve">Fetal </w:t>
      </w:r>
      <w:proofErr w:type="spellStart"/>
      <w:r w:rsidRPr="00F85354">
        <w:rPr>
          <w:b/>
          <w:sz w:val="28"/>
          <w:szCs w:val="28"/>
        </w:rPr>
        <w:t>Macrosomia</w:t>
      </w:r>
      <w:proofErr w:type="spellEnd"/>
    </w:p>
    <w:p w:rsidR="007170EB" w:rsidRDefault="007170EB" w:rsidP="007170EB">
      <w:pPr>
        <w:pStyle w:val="Body"/>
      </w:pPr>
    </w:p>
    <w:p w:rsidR="007170EB" w:rsidRDefault="007170EB" w:rsidP="007170EB">
      <w:pPr>
        <w:pStyle w:val="Body"/>
      </w:pPr>
    </w:p>
    <w:p w:rsidR="007170EB" w:rsidRDefault="007170EB" w:rsidP="007170EB">
      <w:pPr>
        <w:pStyle w:val="Body"/>
      </w:pPr>
      <w:r>
        <w:t xml:space="preserve">Consider 37-39 week ultrasound for EFW (estimated fetal weight) if suspected </w:t>
      </w:r>
      <w:proofErr w:type="spellStart"/>
      <w:r>
        <w:t>macrosomia</w:t>
      </w:r>
      <w:proofErr w:type="spellEnd"/>
      <w:r>
        <w:t>:</w:t>
      </w:r>
    </w:p>
    <w:p w:rsidR="007170EB" w:rsidRDefault="007170EB" w:rsidP="007170EB">
      <w:pPr>
        <w:pStyle w:val="Body"/>
      </w:pPr>
    </w:p>
    <w:p w:rsidR="007170EB" w:rsidRDefault="007170EB" w:rsidP="007170EB">
      <w:pPr>
        <w:pStyle w:val="Body"/>
        <w:numPr>
          <w:ilvl w:val="1"/>
          <w:numId w:val="12"/>
        </w:numPr>
      </w:pPr>
      <w:r>
        <w:t xml:space="preserve">DM particularly if </w:t>
      </w:r>
      <w:proofErr w:type="spellStart"/>
      <w:r>
        <w:t>pregestational</w:t>
      </w:r>
      <w:proofErr w:type="spellEnd"/>
      <w:r>
        <w:t xml:space="preserve">/ A2/ poor control </w:t>
      </w:r>
    </w:p>
    <w:p w:rsidR="007170EB" w:rsidRDefault="007170EB" w:rsidP="007170EB">
      <w:pPr>
        <w:pStyle w:val="Body"/>
        <w:numPr>
          <w:ilvl w:val="1"/>
          <w:numId w:val="12"/>
        </w:numPr>
      </w:pPr>
      <w:r>
        <w:t>Obesity/elevated maternal BMI</w:t>
      </w:r>
    </w:p>
    <w:p w:rsidR="007170EB" w:rsidRDefault="007170EB" w:rsidP="007170EB">
      <w:pPr>
        <w:pStyle w:val="Body"/>
        <w:numPr>
          <w:ilvl w:val="1"/>
          <w:numId w:val="12"/>
        </w:numPr>
      </w:pPr>
      <w:r>
        <w:t>Measuring large on fundal height</w:t>
      </w:r>
    </w:p>
    <w:p w:rsidR="007170EB" w:rsidRDefault="007170EB" w:rsidP="007170EB">
      <w:pPr>
        <w:pStyle w:val="Body"/>
        <w:numPr>
          <w:ilvl w:val="1"/>
          <w:numId w:val="12"/>
        </w:numPr>
      </w:pPr>
      <w:r>
        <w:t>Subjective maternal sense of large baby</w:t>
      </w:r>
    </w:p>
    <w:p w:rsidR="007170EB" w:rsidRDefault="007170EB" w:rsidP="007170EB">
      <w:pPr>
        <w:pStyle w:val="Body"/>
      </w:pPr>
    </w:p>
    <w:p w:rsidR="007170EB" w:rsidRDefault="007170EB" w:rsidP="007170EB">
      <w:pPr>
        <w:pStyle w:val="Body"/>
      </w:pPr>
      <w:r>
        <w:t xml:space="preserve">Best to get EFW sonogram </w:t>
      </w:r>
      <w:r w:rsidRPr="00F85354">
        <w:rPr>
          <w:u w:val="single"/>
        </w:rPr>
        <w:t>&gt;</w:t>
      </w:r>
      <w:r>
        <w:t xml:space="preserve">37-39 </w:t>
      </w:r>
      <w:proofErr w:type="spellStart"/>
      <w:r>
        <w:t>wks</w:t>
      </w:r>
      <w:proofErr w:type="spellEnd"/>
      <w:r>
        <w:t xml:space="preserve"> EGA to avoid need for extrapolation of growth at presentation to L&amp;D which occurs if ultrasound is obtained earlier making the test even more inaccurate.</w:t>
      </w:r>
    </w:p>
    <w:p w:rsidR="007170EB" w:rsidRDefault="007170EB" w:rsidP="007170EB">
      <w:pPr>
        <w:pStyle w:val="Body"/>
      </w:pPr>
    </w:p>
    <w:p w:rsidR="007170EB" w:rsidRDefault="007170EB" w:rsidP="007170EB">
      <w:pPr>
        <w:pStyle w:val="Body"/>
      </w:pPr>
      <w:r w:rsidRPr="00F85354">
        <w:rPr>
          <w:u w:val="single"/>
        </w:rPr>
        <w:t>Induction of labor is</w:t>
      </w:r>
      <w:r w:rsidRPr="00F85354">
        <w:rPr>
          <w:b/>
          <w:u w:val="single"/>
        </w:rPr>
        <w:t xml:space="preserve"> not</w:t>
      </w:r>
      <w:r w:rsidRPr="00F85354">
        <w:rPr>
          <w:u w:val="single"/>
        </w:rPr>
        <w:t xml:space="preserve"> indicated for suspected </w:t>
      </w:r>
      <w:proofErr w:type="spellStart"/>
      <w:r w:rsidRPr="00F85354">
        <w:rPr>
          <w:u w:val="single"/>
        </w:rPr>
        <w:t>macrosomia</w:t>
      </w:r>
      <w:proofErr w:type="spellEnd"/>
      <w:r>
        <w:t>-only increases cesarean delivery rate with no improvement in outcomes</w:t>
      </w:r>
    </w:p>
    <w:p w:rsidR="007170EB" w:rsidRDefault="007170EB" w:rsidP="007170EB">
      <w:pPr>
        <w:pStyle w:val="Body"/>
      </w:pPr>
    </w:p>
    <w:p w:rsidR="007170EB" w:rsidRDefault="007170EB" w:rsidP="007170EB">
      <w:pPr>
        <w:pStyle w:val="Body"/>
      </w:pPr>
      <w:r>
        <w:t xml:space="preserve">Offer primary section if &gt;5000gm EFW in </w:t>
      </w:r>
      <w:proofErr w:type="spellStart"/>
      <w:r>
        <w:t>non diabetic</w:t>
      </w:r>
      <w:proofErr w:type="spellEnd"/>
      <w:r>
        <w:t xml:space="preserve"> mother, &gt; 4500gm in DM or GDM mother to decrease risk of fetal birth injury</w:t>
      </w:r>
    </w:p>
    <w:p w:rsidR="007170EB" w:rsidRDefault="007170EB" w:rsidP="007170EB">
      <w:pPr>
        <w:pStyle w:val="Body"/>
      </w:pPr>
    </w:p>
    <w:p w:rsidR="007170EB" w:rsidRPr="00F85354" w:rsidRDefault="007170EB" w:rsidP="007170EB">
      <w:pPr>
        <w:pStyle w:val="Body"/>
        <w:rPr>
          <w:b/>
        </w:rPr>
      </w:pPr>
      <w:r w:rsidRPr="00F85354">
        <w:rPr>
          <w:b/>
        </w:rPr>
        <w:t xml:space="preserve">If prior </w:t>
      </w:r>
      <w:r>
        <w:rPr>
          <w:b/>
        </w:rPr>
        <w:t xml:space="preserve">fetal </w:t>
      </w:r>
      <w:r w:rsidRPr="00F85354">
        <w:rPr>
          <w:b/>
        </w:rPr>
        <w:t>birth injury or difficult delivery, consider consult with OB staff for route of delivery even if EFW below the 5000/4500gm standards listed above</w:t>
      </w:r>
    </w:p>
    <w:p w:rsidR="007170EB" w:rsidRPr="00F85354" w:rsidRDefault="007170EB" w:rsidP="007170EB">
      <w:pPr>
        <w:pStyle w:val="Body"/>
        <w:rPr>
          <w:b/>
        </w:rPr>
      </w:pPr>
    </w:p>
    <w:p w:rsidR="007170EB" w:rsidRDefault="007170EB">
      <w:bookmarkStart w:id="0" w:name="_GoBack"/>
      <w:bookmarkEnd w:id="0"/>
    </w:p>
    <w:sectPr w:rsidR="007170EB" w:rsidSect="00A341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D2C" w:rsidRDefault="00DE5D2C" w:rsidP="00490BE3">
      <w:pPr>
        <w:spacing w:after="0" w:line="240" w:lineRule="auto"/>
      </w:pPr>
      <w:r>
        <w:separator/>
      </w:r>
    </w:p>
  </w:endnote>
  <w:endnote w:type="continuationSeparator" w:id="0">
    <w:p w:rsidR="00DE5D2C" w:rsidRDefault="00DE5D2C" w:rsidP="00490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3F" w:rsidRDefault="00D877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BE3" w:rsidRDefault="001B7E27">
    <w:pPr>
      <w:pStyle w:val="Footer"/>
    </w:pPr>
    <w:r>
      <w:t xml:space="preserve">These guidelines are based on current evidence and consensus within the CCRMC OBGYN </w:t>
    </w:r>
    <w:proofErr w:type="spellStart"/>
    <w:r>
      <w:t>Dept</w:t>
    </w:r>
    <w:proofErr w:type="spellEnd"/>
    <w:r>
      <w:t xml:space="preserve"> and consulting </w:t>
    </w:r>
    <w:proofErr w:type="spellStart"/>
    <w:r>
      <w:t>Perinatologists</w:t>
    </w:r>
    <w:proofErr w:type="spellEnd"/>
    <w:r>
      <w:t xml:space="preserve"> understa</w:t>
    </w:r>
    <w:r w:rsidR="006C0C29">
      <w:t xml:space="preserve">nding that alternative care plans are appropriate </w:t>
    </w:r>
    <w:r>
      <w:t>based o</w:t>
    </w:r>
    <w:r w:rsidR="006C0C29">
      <w:t xml:space="preserve">n individual patient situation and </w:t>
    </w:r>
    <w:r>
      <w:t>changes in the evidence and nati</w:t>
    </w:r>
    <w:r w:rsidR="006C0C29">
      <w:t>onal recommendations.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3F" w:rsidRDefault="00D877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D2C" w:rsidRDefault="00DE5D2C" w:rsidP="00490BE3">
      <w:pPr>
        <w:spacing w:after="0" w:line="240" w:lineRule="auto"/>
      </w:pPr>
      <w:r>
        <w:separator/>
      </w:r>
    </w:p>
  </w:footnote>
  <w:footnote w:type="continuationSeparator" w:id="0">
    <w:p w:rsidR="00DE5D2C" w:rsidRDefault="00DE5D2C" w:rsidP="00490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3F" w:rsidRDefault="00D877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BE3" w:rsidRPr="001B7E27" w:rsidRDefault="001B7E27" w:rsidP="001B7E27">
    <w:pPr>
      <w:pStyle w:val="Header"/>
      <w:rPr>
        <w:b/>
        <w:szCs w:val="28"/>
      </w:rPr>
    </w:pPr>
    <w:r>
      <w:rPr>
        <w:b/>
        <w:szCs w:val="28"/>
      </w:rPr>
      <w:t xml:space="preserve">CCRMC </w:t>
    </w:r>
    <w:proofErr w:type="spellStart"/>
    <w:r>
      <w:rPr>
        <w:b/>
        <w:szCs w:val="28"/>
      </w:rPr>
      <w:t>Dept</w:t>
    </w:r>
    <w:proofErr w:type="spellEnd"/>
    <w:r>
      <w:rPr>
        <w:b/>
        <w:szCs w:val="28"/>
      </w:rPr>
      <w:t xml:space="preserve"> OBGYN</w:t>
    </w:r>
    <w:r>
      <w:rPr>
        <w:b/>
        <w:szCs w:val="28"/>
      </w:rPr>
      <w:tab/>
    </w:r>
    <w:r>
      <w:rPr>
        <w:b/>
        <w:szCs w:val="28"/>
      </w:rPr>
      <w:tab/>
      <w:t>Updated October 2014</w:t>
    </w:r>
    <w:r>
      <w:rPr>
        <w:b/>
        <w:szCs w:val="28"/>
      </w:rPr>
      <w:tab/>
    </w:r>
  </w:p>
  <w:p w:rsidR="001B7E27" w:rsidRDefault="001B7E27" w:rsidP="001B7E27">
    <w:pPr>
      <w:pStyle w:val="Header"/>
      <w:jc w:val="center"/>
      <w:rPr>
        <w:b/>
        <w:sz w:val="32"/>
        <w:szCs w:val="24"/>
      </w:rPr>
    </w:pPr>
    <w:r>
      <w:rPr>
        <w:b/>
        <w:sz w:val="32"/>
        <w:szCs w:val="24"/>
      </w:rPr>
      <w:t xml:space="preserve">Prenatal </w:t>
    </w:r>
    <w:r w:rsidR="006C0C29">
      <w:rPr>
        <w:b/>
        <w:sz w:val="32"/>
        <w:szCs w:val="24"/>
      </w:rPr>
      <w:t>Guideline</w:t>
    </w:r>
  </w:p>
  <w:p w:rsidR="00B77730" w:rsidRPr="00323DEA" w:rsidRDefault="00B77730" w:rsidP="00B77730">
    <w:pPr>
      <w:pStyle w:val="Footer"/>
      <w:rPr>
        <w:sz w:val="16"/>
      </w:rPr>
    </w:pPr>
    <w:r w:rsidRPr="001B7E27">
      <w:rPr>
        <w:szCs w:val="24"/>
      </w:rPr>
      <w:t>Consultation available 24 hours per day from OB on-call at 925-370-5608 or via page/</w:t>
    </w:r>
    <w:proofErr w:type="spellStart"/>
    <w:r w:rsidRPr="001B7E27">
      <w:rPr>
        <w:szCs w:val="24"/>
      </w:rPr>
      <w:t>amion</w:t>
    </w:r>
    <w:proofErr w:type="spellEnd"/>
    <w:r w:rsidRPr="001B7E27">
      <w:rPr>
        <w:szCs w:val="24"/>
      </w:rPr>
      <w:t>,</w:t>
    </w:r>
    <w:r>
      <w:rPr>
        <w:szCs w:val="24"/>
      </w:rPr>
      <w:t xml:space="preserve"> via </w:t>
    </w:r>
    <w:proofErr w:type="spellStart"/>
    <w:r>
      <w:rPr>
        <w:szCs w:val="24"/>
      </w:rPr>
      <w:t>inbasket</w:t>
    </w:r>
    <w:proofErr w:type="spellEnd"/>
    <w:r>
      <w:rPr>
        <w:szCs w:val="24"/>
      </w:rPr>
      <w:t xml:space="preserve"> to OB </w:t>
    </w:r>
    <w:proofErr w:type="spellStart"/>
    <w:r>
      <w:rPr>
        <w:szCs w:val="24"/>
      </w:rPr>
      <w:t>dept</w:t>
    </w:r>
    <w:proofErr w:type="spellEnd"/>
    <w:r>
      <w:rPr>
        <w:szCs w:val="24"/>
      </w:rPr>
      <w:t xml:space="preserve"> member</w:t>
    </w:r>
    <w:r w:rsidRPr="001B7E27">
      <w:rPr>
        <w:szCs w:val="24"/>
      </w:rPr>
      <w:t xml:space="preserve"> or by calling </w:t>
    </w:r>
    <w:proofErr w:type="spellStart"/>
    <w:r w:rsidRPr="001B7E27">
      <w:rPr>
        <w:szCs w:val="24"/>
      </w:rPr>
      <w:t>Perinatologist</w:t>
    </w:r>
    <w:proofErr w:type="spellEnd"/>
    <w:r w:rsidRPr="001B7E27">
      <w:rPr>
        <w:szCs w:val="24"/>
      </w:rPr>
      <w:t xml:space="preserve"> at 510-</w:t>
    </w:r>
    <w:r>
      <w:rPr>
        <w:szCs w:val="24"/>
      </w:rPr>
      <w:t xml:space="preserve">444-0790 </w:t>
    </w:r>
    <w:r w:rsidRPr="001B7E27">
      <w:rPr>
        <w:szCs w:val="24"/>
      </w:rPr>
      <w:t>during the day and 510-204-1572 after</w:t>
    </w:r>
    <w:r>
      <w:rPr>
        <w:szCs w:val="24"/>
      </w:rPr>
      <w:t xml:space="preserve"> </w:t>
    </w:r>
    <w:r w:rsidRPr="001B7E27">
      <w:rPr>
        <w:szCs w:val="24"/>
      </w:rPr>
      <w:t>hours.</w:t>
    </w:r>
    <w:r>
      <w:rPr>
        <w:szCs w:val="24"/>
      </w:rPr>
      <w:t xml:space="preserve">  </w:t>
    </w:r>
    <w:r w:rsidRPr="001B7E27">
      <w:rPr>
        <w:szCs w:val="24"/>
      </w:rPr>
      <w:t>Consultation app</w:t>
    </w:r>
    <w:r>
      <w:rPr>
        <w:szCs w:val="24"/>
      </w:rPr>
      <w:t>ointment</w:t>
    </w:r>
    <w:r w:rsidRPr="001B7E27">
      <w:rPr>
        <w:szCs w:val="24"/>
      </w:rPr>
      <w:t xml:space="preserve">s </w:t>
    </w:r>
    <w:r>
      <w:rPr>
        <w:szCs w:val="24"/>
      </w:rPr>
      <w:t xml:space="preserve">or transfer of care to more experienced prenatal clinician </w:t>
    </w:r>
    <w:r w:rsidRPr="001B7E27">
      <w:rPr>
        <w:szCs w:val="24"/>
      </w:rPr>
      <w:t>available at major clinics sites—see consultation guidelines for more information</w:t>
    </w:r>
    <w:r>
      <w:rPr>
        <w:szCs w:val="24"/>
      </w:rPr>
      <w:t>.</w:t>
    </w:r>
  </w:p>
  <w:p w:rsidR="00490BE3" w:rsidRPr="001B7E27" w:rsidRDefault="00490BE3" w:rsidP="00B77730">
    <w:pPr>
      <w:pStyle w:val="Footer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3F" w:rsidRDefault="00D877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9141B"/>
    <w:multiLevelType w:val="hybridMultilevel"/>
    <w:tmpl w:val="C7EC4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E0192"/>
    <w:multiLevelType w:val="hybridMultilevel"/>
    <w:tmpl w:val="C1CAE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D222A5"/>
    <w:multiLevelType w:val="hybridMultilevel"/>
    <w:tmpl w:val="7C3A5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F740C"/>
    <w:multiLevelType w:val="hybridMultilevel"/>
    <w:tmpl w:val="A274E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FD490C"/>
    <w:multiLevelType w:val="hybridMultilevel"/>
    <w:tmpl w:val="31DC45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A740FE"/>
    <w:multiLevelType w:val="hybridMultilevel"/>
    <w:tmpl w:val="1032C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9F4F95"/>
    <w:multiLevelType w:val="hybridMultilevel"/>
    <w:tmpl w:val="A7C85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4E2018"/>
    <w:multiLevelType w:val="hybridMultilevel"/>
    <w:tmpl w:val="28605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182FCF"/>
    <w:multiLevelType w:val="hybridMultilevel"/>
    <w:tmpl w:val="B170C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F7C68"/>
    <w:multiLevelType w:val="hybridMultilevel"/>
    <w:tmpl w:val="D2966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A37C38"/>
    <w:multiLevelType w:val="hybridMultilevel"/>
    <w:tmpl w:val="A7C01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0657B5"/>
    <w:multiLevelType w:val="hybridMultilevel"/>
    <w:tmpl w:val="0CA68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0BE3"/>
    <w:rsid w:val="00057542"/>
    <w:rsid w:val="001627D2"/>
    <w:rsid w:val="00170580"/>
    <w:rsid w:val="001B7E27"/>
    <w:rsid w:val="001C41DD"/>
    <w:rsid w:val="001D1D3B"/>
    <w:rsid w:val="00247262"/>
    <w:rsid w:val="002A67D4"/>
    <w:rsid w:val="002C6005"/>
    <w:rsid w:val="00321467"/>
    <w:rsid w:val="003675D7"/>
    <w:rsid w:val="00402A61"/>
    <w:rsid w:val="004356FA"/>
    <w:rsid w:val="0048311C"/>
    <w:rsid w:val="00490BE3"/>
    <w:rsid w:val="005057F4"/>
    <w:rsid w:val="00617D46"/>
    <w:rsid w:val="0063035D"/>
    <w:rsid w:val="006C0C29"/>
    <w:rsid w:val="006F0AB6"/>
    <w:rsid w:val="006F4F64"/>
    <w:rsid w:val="00716154"/>
    <w:rsid w:val="007170EB"/>
    <w:rsid w:val="00736948"/>
    <w:rsid w:val="00742E5A"/>
    <w:rsid w:val="00822505"/>
    <w:rsid w:val="009177B6"/>
    <w:rsid w:val="0093582E"/>
    <w:rsid w:val="00A12ECA"/>
    <w:rsid w:val="00A17AE3"/>
    <w:rsid w:val="00A33574"/>
    <w:rsid w:val="00A34191"/>
    <w:rsid w:val="00A404C8"/>
    <w:rsid w:val="00A95B3E"/>
    <w:rsid w:val="00AA421A"/>
    <w:rsid w:val="00AC2E73"/>
    <w:rsid w:val="00AE3B77"/>
    <w:rsid w:val="00B77730"/>
    <w:rsid w:val="00B912A7"/>
    <w:rsid w:val="00BA189C"/>
    <w:rsid w:val="00BF371A"/>
    <w:rsid w:val="00C21AAA"/>
    <w:rsid w:val="00C9391D"/>
    <w:rsid w:val="00CC3A51"/>
    <w:rsid w:val="00CD5B7E"/>
    <w:rsid w:val="00D3570A"/>
    <w:rsid w:val="00D8773F"/>
    <w:rsid w:val="00DA2853"/>
    <w:rsid w:val="00DD5594"/>
    <w:rsid w:val="00DE5D2C"/>
    <w:rsid w:val="00F70AD3"/>
    <w:rsid w:val="00FF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1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0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BE3"/>
  </w:style>
  <w:style w:type="paragraph" w:styleId="Footer">
    <w:name w:val="footer"/>
    <w:basedOn w:val="Normal"/>
    <w:link w:val="FooterChar"/>
    <w:uiPriority w:val="99"/>
    <w:unhideWhenUsed/>
    <w:rsid w:val="00490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BE3"/>
  </w:style>
  <w:style w:type="paragraph" w:styleId="BalloonText">
    <w:name w:val="Balloon Text"/>
    <w:basedOn w:val="Normal"/>
    <w:link w:val="BalloonTextChar"/>
    <w:uiPriority w:val="99"/>
    <w:semiHidden/>
    <w:unhideWhenUsed/>
    <w:rsid w:val="00490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BE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90BE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70AD3"/>
    <w:pPr>
      <w:ind w:left="720"/>
      <w:contextualSpacing/>
    </w:pPr>
  </w:style>
  <w:style w:type="paragraph" w:customStyle="1" w:styleId="Body">
    <w:name w:val="Body"/>
    <w:rsid w:val="007170E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</dc:creator>
  <cp:lastModifiedBy>Judy</cp:lastModifiedBy>
  <cp:revision>2</cp:revision>
  <dcterms:created xsi:type="dcterms:W3CDTF">2014-11-05T05:38:00Z</dcterms:created>
  <dcterms:modified xsi:type="dcterms:W3CDTF">2014-11-05T05:38:00Z</dcterms:modified>
</cp:coreProperties>
</file>