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A93" w:rsidRDefault="00C46A93">
      <w:pPr>
        <w:pStyle w:val="Title"/>
        <w:rPr>
          <w:rFonts w:ascii="Arial" w:hAnsi="Arial"/>
          <w:sz w:val="32"/>
        </w:rPr>
      </w:pPr>
    </w:p>
    <w:p w:rsidR="00C46A93" w:rsidRDefault="00C46A93">
      <w:pPr>
        <w:pStyle w:val="Title"/>
        <w:rPr>
          <w:rFonts w:ascii="Arial" w:hAnsi="Arial"/>
          <w:sz w:val="32"/>
        </w:rPr>
      </w:pPr>
      <w:r>
        <w:rPr>
          <w:rFonts w:ascii="Arial" w:hAnsi="Arial"/>
          <w:sz w:val="32"/>
        </w:rPr>
        <w:t>CONTRA COSTA REGIONAL MEDICAL CENTER</w:t>
      </w:r>
    </w:p>
    <w:p w:rsidR="00C46A93" w:rsidRDefault="00735C8A">
      <w:pPr>
        <w:pBdr>
          <w:bottom w:val="thinThickSmallGap" w:sz="24" w:space="1" w:color="auto"/>
        </w:pBdr>
        <w:jc w:val="center"/>
        <w:rPr>
          <w:rFonts w:ascii="Arial" w:hAnsi="Arial"/>
          <w:b/>
          <w:color w:val="FF0000"/>
          <w:sz w:val="32"/>
        </w:rPr>
      </w:pPr>
      <w:r>
        <w:rPr>
          <w:rFonts w:ascii="Arial" w:hAnsi="Arial"/>
          <w:b/>
          <w:sz w:val="32"/>
        </w:rPr>
        <w:t xml:space="preserve">DEPARTMENT OF FAMILY MEDICINE – </w:t>
      </w:r>
      <w:r w:rsidR="00BA64E2">
        <w:rPr>
          <w:rFonts w:ascii="Arial" w:hAnsi="Arial"/>
          <w:b/>
          <w:sz w:val="32"/>
        </w:rPr>
        <w:t>FAR EAST</w:t>
      </w:r>
      <w:r>
        <w:rPr>
          <w:rFonts w:ascii="Arial" w:hAnsi="Arial"/>
          <w:b/>
          <w:sz w:val="32"/>
        </w:rPr>
        <w:t xml:space="preserve"> </w:t>
      </w:r>
      <w:r w:rsidR="00BA64E2">
        <w:rPr>
          <w:rFonts w:ascii="Arial" w:hAnsi="Arial"/>
          <w:b/>
          <w:sz w:val="32"/>
        </w:rPr>
        <w:t xml:space="preserve">COUNTY </w:t>
      </w:r>
      <w:r w:rsidR="00D33DC6">
        <w:rPr>
          <w:rFonts w:ascii="Arial" w:hAnsi="Arial"/>
          <w:b/>
          <w:sz w:val="32"/>
        </w:rPr>
        <w:t>DIVISION</w:t>
      </w:r>
      <w:r>
        <w:rPr>
          <w:rFonts w:ascii="Arial" w:hAnsi="Arial"/>
          <w:b/>
          <w:sz w:val="32"/>
        </w:rPr>
        <w:t xml:space="preserve"> MEETING</w:t>
      </w:r>
    </w:p>
    <w:p w:rsidR="00C46A93" w:rsidRDefault="00C46A93">
      <w:pPr>
        <w:pBdr>
          <w:bottom w:val="thinThickSmallGap" w:sz="24" w:space="1" w:color="auto"/>
        </w:pBdr>
        <w:jc w:val="center"/>
        <w:rPr>
          <w:rFonts w:ascii="Arial" w:hAnsi="Arial"/>
          <w:b/>
          <w:sz w:val="32"/>
        </w:rPr>
      </w:pPr>
    </w:p>
    <w:p w:rsidR="00C46A93" w:rsidRDefault="00C46A93">
      <w:pPr>
        <w:pStyle w:val="Heading4"/>
        <w:keepNext w:val="0"/>
      </w:pPr>
      <w:r>
        <w:t>MEETING MINUTES</w:t>
      </w:r>
    </w:p>
    <w:p w:rsidR="00C46A93" w:rsidRDefault="00C46A93">
      <w:pPr>
        <w:pStyle w:val="Heading4"/>
        <w:keepNext w:val="0"/>
      </w:pPr>
    </w:p>
    <w:tbl>
      <w:tblPr>
        <w:tblW w:w="6030" w:type="dxa"/>
        <w:tblInd w:w="2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449"/>
        <w:gridCol w:w="2600"/>
        <w:gridCol w:w="380"/>
        <w:gridCol w:w="2601"/>
      </w:tblGrid>
      <w:tr w:rsidR="00BC5FEF" w:rsidTr="00C823ED">
        <w:tc>
          <w:tcPr>
            <w:tcW w:w="449" w:type="dxa"/>
          </w:tcPr>
          <w:p w:rsidR="00BC5FEF" w:rsidRPr="005D3AB3" w:rsidRDefault="00BC5FEF">
            <w:pPr>
              <w:rPr>
                <w:rFonts w:ascii="Cambria" w:hAnsi="Cambria"/>
                <w:bCs/>
                <w:sz w:val="22"/>
                <w:szCs w:val="22"/>
              </w:rPr>
            </w:pPr>
            <w:r>
              <w:rPr>
                <w:rFonts w:ascii="Cambria" w:hAnsi="Cambria"/>
                <w:bCs/>
                <w:sz w:val="22"/>
                <w:szCs w:val="22"/>
              </w:rPr>
              <w:t>P</w:t>
            </w:r>
          </w:p>
        </w:tc>
        <w:tc>
          <w:tcPr>
            <w:tcW w:w="2600" w:type="dxa"/>
          </w:tcPr>
          <w:p w:rsidR="00BC5FEF" w:rsidRPr="005D3AB3" w:rsidRDefault="00BC5FEF">
            <w:pPr>
              <w:tabs>
                <w:tab w:val="left" w:pos="7845"/>
              </w:tabs>
              <w:rPr>
                <w:rFonts w:ascii="Cambria" w:hAnsi="Cambria"/>
                <w:sz w:val="22"/>
                <w:szCs w:val="28"/>
              </w:rPr>
            </w:pPr>
            <w:r w:rsidRPr="00DC4737">
              <w:rPr>
                <w:rFonts w:ascii="Cambria" w:hAnsi="Cambria"/>
                <w:sz w:val="22"/>
                <w:szCs w:val="28"/>
              </w:rPr>
              <w:t>Joseph Chavez Carey</w:t>
            </w:r>
          </w:p>
        </w:tc>
        <w:tc>
          <w:tcPr>
            <w:tcW w:w="380" w:type="dxa"/>
            <w:shd w:val="clear" w:color="auto" w:fill="auto"/>
          </w:tcPr>
          <w:p w:rsidR="00BC5FEF" w:rsidRPr="005D3AB3" w:rsidRDefault="00BC5FEF" w:rsidP="00045BCC">
            <w:pPr>
              <w:rPr>
                <w:rFonts w:ascii="Cambria" w:hAnsi="Cambria"/>
                <w:bCs/>
                <w:sz w:val="22"/>
                <w:szCs w:val="22"/>
              </w:rPr>
            </w:pPr>
            <w:r>
              <w:rPr>
                <w:rFonts w:ascii="Cambria" w:hAnsi="Cambria"/>
                <w:bCs/>
                <w:sz w:val="22"/>
                <w:szCs w:val="22"/>
              </w:rPr>
              <w:t>A</w:t>
            </w:r>
          </w:p>
        </w:tc>
        <w:tc>
          <w:tcPr>
            <w:tcW w:w="2601" w:type="dxa"/>
          </w:tcPr>
          <w:p w:rsidR="00BC5FEF" w:rsidRPr="00D33DC6" w:rsidRDefault="00BC5FEF" w:rsidP="00A04C61">
            <w:pPr>
              <w:tabs>
                <w:tab w:val="left" w:pos="7845"/>
              </w:tabs>
              <w:rPr>
                <w:rFonts w:ascii="Cambria" w:hAnsi="Cambria"/>
                <w:sz w:val="22"/>
                <w:szCs w:val="28"/>
              </w:rPr>
            </w:pPr>
            <w:r>
              <w:rPr>
                <w:rFonts w:ascii="Cambria" w:hAnsi="Cambria"/>
                <w:sz w:val="22"/>
                <w:szCs w:val="28"/>
              </w:rPr>
              <w:t>Nancy Palmer</w:t>
            </w:r>
          </w:p>
        </w:tc>
      </w:tr>
      <w:tr w:rsidR="00BC5FEF" w:rsidRPr="007A007E" w:rsidTr="00C823ED">
        <w:tc>
          <w:tcPr>
            <w:tcW w:w="449" w:type="dxa"/>
            <w:shd w:val="clear" w:color="auto" w:fill="auto"/>
          </w:tcPr>
          <w:p w:rsidR="00BC5FEF" w:rsidRPr="005D3AB3" w:rsidRDefault="00BC5FEF" w:rsidP="00EC7265">
            <w:pPr>
              <w:rPr>
                <w:rFonts w:ascii="Cambria" w:hAnsi="Cambria"/>
              </w:rPr>
            </w:pPr>
            <w:r>
              <w:rPr>
                <w:rFonts w:ascii="Cambria" w:hAnsi="Cambria"/>
              </w:rPr>
              <w:t>P</w:t>
            </w:r>
          </w:p>
        </w:tc>
        <w:tc>
          <w:tcPr>
            <w:tcW w:w="2600" w:type="dxa"/>
          </w:tcPr>
          <w:p w:rsidR="00BC5FEF" w:rsidRPr="004B27F7" w:rsidRDefault="00BC5FEF" w:rsidP="00D33DC6">
            <w:pPr>
              <w:tabs>
                <w:tab w:val="left" w:pos="7845"/>
              </w:tabs>
              <w:rPr>
                <w:rFonts w:ascii="Cambria" w:hAnsi="Cambria"/>
                <w:sz w:val="22"/>
                <w:szCs w:val="28"/>
              </w:rPr>
            </w:pPr>
            <w:r>
              <w:rPr>
                <w:rFonts w:ascii="Cambria" w:hAnsi="Cambria"/>
                <w:sz w:val="22"/>
                <w:szCs w:val="28"/>
              </w:rPr>
              <w:t>Kwan Chun</w:t>
            </w:r>
          </w:p>
        </w:tc>
        <w:tc>
          <w:tcPr>
            <w:tcW w:w="380" w:type="dxa"/>
            <w:shd w:val="clear" w:color="auto" w:fill="auto"/>
          </w:tcPr>
          <w:p w:rsidR="00BC5FEF" w:rsidRPr="005D3AB3" w:rsidRDefault="00BC5FEF" w:rsidP="00062842">
            <w:pPr>
              <w:rPr>
                <w:rFonts w:ascii="Cambria" w:hAnsi="Cambria"/>
              </w:rPr>
            </w:pPr>
            <w:r>
              <w:rPr>
                <w:rFonts w:ascii="Cambria" w:hAnsi="Cambria"/>
              </w:rPr>
              <w:t>A</w:t>
            </w:r>
          </w:p>
        </w:tc>
        <w:tc>
          <w:tcPr>
            <w:tcW w:w="2601" w:type="dxa"/>
          </w:tcPr>
          <w:p w:rsidR="00BC5FEF" w:rsidRPr="004B27F7" w:rsidRDefault="00BC5FEF" w:rsidP="00D6027C">
            <w:pPr>
              <w:tabs>
                <w:tab w:val="left" w:pos="7845"/>
              </w:tabs>
              <w:rPr>
                <w:rFonts w:ascii="Cambria" w:hAnsi="Cambria"/>
                <w:sz w:val="22"/>
                <w:szCs w:val="28"/>
              </w:rPr>
            </w:pPr>
            <w:r>
              <w:rPr>
                <w:rFonts w:ascii="Cambria" w:hAnsi="Cambria"/>
                <w:sz w:val="22"/>
                <w:szCs w:val="28"/>
              </w:rPr>
              <w:t>Jessica Roberts</w:t>
            </w:r>
          </w:p>
        </w:tc>
      </w:tr>
      <w:tr w:rsidR="00BC5FEF" w:rsidRPr="002A0A5B" w:rsidTr="00C823ED">
        <w:tc>
          <w:tcPr>
            <w:tcW w:w="449" w:type="dxa"/>
            <w:shd w:val="clear" w:color="auto" w:fill="auto"/>
          </w:tcPr>
          <w:p w:rsidR="00BC5FEF" w:rsidRPr="005D3AB3" w:rsidRDefault="00BC5FEF" w:rsidP="002A0A5B">
            <w:pPr>
              <w:rPr>
                <w:rFonts w:ascii="Cambria" w:hAnsi="Cambria"/>
              </w:rPr>
            </w:pPr>
            <w:r>
              <w:rPr>
                <w:rFonts w:ascii="Cambria" w:hAnsi="Cambria"/>
              </w:rPr>
              <w:t>A</w:t>
            </w:r>
          </w:p>
        </w:tc>
        <w:tc>
          <w:tcPr>
            <w:tcW w:w="2600" w:type="dxa"/>
          </w:tcPr>
          <w:p w:rsidR="00BC5FEF" w:rsidRPr="005D3AB3" w:rsidRDefault="00BC5FEF" w:rsidP="002A0A5B">
            <w:pPr>
              <w:tabs>
                <w:tab w:val="left" w:pos="7845"/>
              </w:tabs>
              <w:rPr>
                <w:rFonts w:ascii="Cambria" w:hAnsi="Cambria"/>
                <w:sz w:val="22"/>
                <w:szCs w:val="28"/>
              </w:rPr>
            </w:pPr>
            <w:r>
              <w:rPr>
                <w:rFonts w:ascii="Cambria" w:hAnsi="Cambria"/>
                <w:sz w:val="22"/>
                <w:szCs w:val="28"/>
              </w:rPr>
              <w:t>David Hearst</w:t>
            </w:r>
          </w:p>
        </w:tc>
        <w:tc>
          <w:tcPr>
            <w:tcW w:w="380" w:type="dxa"/>
            <w:shd w:val="clear" w:color="auto" w:fill="auto"/>
          </w:tcPr>
          <w:p w:rsidR="00BC5FEF" w:rsidRPr="005D3AB3" w:rsidRDefault="00BC5FEF" w:rsidP="00731BC2">
            <w:pPr>
              <w:rPr>
                <w:rFonts w:ascii="Cambria" w:hAnsi="Cambria"/>
                <w:bCs/>
                <w:sz w:val="22"/>
                <w:szCs w:val="22"/>
              </w:rPr>
            </w:pPr>
            <w:r>
              <w:rPr>
                <w:rFonts w:ascii="Cambria" w:hAnsi="Cambria"/>
                <w:bCs/>
                <w:sz w:val="22"/>
                <w:szCs w:val="22"/>
              </w:rPr>
              <w:t>P</w:t>
            </w:r>
          </w:p>
        </w:tc>
        <w:tc>
          <w:tcPr>
            <w:tcW w:w="2601" w:type="dxa"/>
          </w:tcPr>
          <w:p w:rsidR="00BC5FEF" w:rsidRPr="00CC3187" w:rsidRDefault="00BC5FEF" w:rsidP="00731BC2">
            <w:pPr>
              <w:tabs>
                <w:tab w:val="left" w:pos="7845"/>
              </w:tabs>
              <w:rPr>
                <w:rFonts w:ascii="Cambria" w:hAnsi="Cambria"/>
                <w:sz w:val="22"/>
                <w:szCs w:val="28"/>
              </w:rPr>
            </w:pPr>
            <w:r>
              <w:rPr>
                <w:rFonts w:ascii="Cambria" w:hAnsi="Cambria"/>
                <w:sz w:val="22"/>
                <w:szCs w:val="28"/>
              </w:rPr>
              <w:t>Mark Sm</w:t>
            </w:r>
            <w:r w:rsidRPr="00CC3187">
              <w:rPr>
                <w:rFonts w:ascii="Cambria" w:hAnsi="Cambria"/>
                <w:sz w:val="22"/>
                <w:szCs w:val="28"/>
              </w:rPr>
              <w:t>ith</w:t>
            </w:r>
          </w:p>
        </w:tc>
      </w:tr>
      <w:tr w:rsidR="00BC5FEF" w:rsidRPr="007A007E" w:rsidTr="00C823ED">
        <w:tc>
          <w:tcPr>
            <w:tcW w:w="449" w:type="dxa"/>
            <w:shd w:val="clear" w:color="auto" w:fill="auto"/>
          </w:tcPr>
          <w:p w:rsidR="00BC5FEF" w:rsidRPr="005D3AB3" w:rsidRDefault="00BC5FEF" w:rsidP="00DB25B3">
            <w:pPr>
              <w:rPr>
                <w:rFonts w:ascii="Cambria" w:hAnsi="Cambria"/>
              </w:rPr>
            </w:pPr>
            <w:r>
              <w:rPr>
                <w:rFonts w:ascii="Cambria" w:hAnsi="Cambria"/>
              </w:rPr>
              <w:t>P</w:t>
            </w:r>
          </w:p>
        </w:tc>
        <w:tc>
          <w:tcPr>
            <w:tcW w:w="2600" w:type="dxa"/>
          </w:tcPr>
          <w:p w:rsidR="00BC5FEF" w:rsidRPr="005D3AB3" w:rsidRDefault="00BC5FEF" w:rsidP="00DB25B3">
            <w:pPr>
              <w:tabs>
                <w:tab w:val="left" w:pos="7845"/>
              </w:tabs>
              <w:rPr>
                <w:rFonts w:ascii="Cambria" w:hAnsi="Cambria"/>
                <w:sz w:val="22"/>
                <w:szCs w:val="28"/>
              </w:rPr>
            </w:pPr>
            <w:r>
              <w:rPr>
                <w:rFonts w:ascii="Cambria" w:hAnsi="Cambria"/>
                <w:sz w:val="22"/>
                <w:szCs w:val="28"/>
              </w:rPr>
              <w:t>Michelle Holmes</w:t>
            </w:r>
          </w:p>
        </w:tc>
        <w:tc>
          <w:tcPr>
            <w:tcW w:w="380" w:type="dxa"/>
            <w:shd w:val="clear" w:color="auto" w:fill="auto"/>
          </w:tcPr>
          <w:p w:rsidR="00BC5FEF" w:rsidRPr="005D3AB3" w:rsidRDefault="00BC5FEF" w:rsidP="00731BC2">
            <w:pPr>
              <w:rPr>
                <w:rFonts w:ascii="Cambria" w:hAnsi="Cambria"/>
                <w:bCs/>
                <w:sz w:val="22"/>
                <w:szCs w:val="22"/>
              </w:rPr>
            </w:pPr>
            <w:r>
              <w:rPr>
                <w:rFonts w:ascii="Cambria" w:hAnsi="Cambria"/>
                <w:bCs/>
                <w:sz w:val="22"/>
                <w:szCs w:val="22"/>
              </w:rPr>
              <w:t>A</w:t>
            </w:r>
          </w:p>
        </w:tc>
        <w:tc>
          <w:tcPr>
            <w:tcW w:w="2601" w:type="dxa"/>
          </w:tcPr>
          <w:p w:rsidR="00BC5FEF" w:rsidRPr="004B27F7" w:rsidRDefault="00BC5FEF" w:rsidP="00D33DC6">
            <w:pPr>
              <w:tabs>
                <w:tab w:val="left" w:pos="7845"/>
              </w:tabs>
              <w:rPr>
                <w:rFonts w:ascii="Cambria" w:hAnsi="Cambria"/>
                <w:sz w:val="22"/>
                <w:szCs w:val="28"/>
              </w:rPr>
            </w:pPr>
            <w:r>
              <w:rPr>
                <w:rFonts w:ascii="Cambria" w:hAnsi="Cambria"/>
                <w:sz w:val="22"/>
                <w:szCs w:val="28"/>
              </w:rPr>
              <w:t>David Solomon</w:t>
            </w:r>
          </w:p>
        </w:tc>
      </w:tr>
      <w:tr w:rsidR="00BC5FEF" w:rsidRPr="002A0A5B" w:rsidTr="00C823ED">
        <w:tc>
          <w:tcPr>
            <w:tcW w:w="449" w:type="dxa"/>
            <w:shd w:val="clear" w:color="auto" w:fill="auto"/>
          </w:tcPr>
          <w:p w:rsidR="00BC5FEF" w:rsidRPr="005D3AB3" w:rsidRDefault="00BC5FEF" w:rsidP="00DB25B3">
            <w:pPr>
              <w:rPr>
                <w:rFonts w:ascii="Cambria" w:hAnsi="Cambria"/>
                <w:bCs/>
                <w:sz w:val="22"/>
                <w:szCs w:val="22"/>
              </w:rPr>
            </w:pPr>
            <w:r>
              <w:rPr>
                <w:rFonts w:ascii="Cambria" w:hAnsi="Cambria"/>
                <w:bCs/>
                <w:sz w:val="22"/>
                <w:szCs w:val="22"/>
              </w:rPr>
              <w:t>A</w:t>
            </w:r>
          </w:p>
        </w:tc>
        <w:tc>
          <w:tcPr>
            <w:tcW w:w="2600" w:type="dxa"/>
          </w:tcPr>
          <w:p w:rsidR="00BC5FEF" w:rsidRPr="005D3AB3" w:rsidRDefault="00BC5FEF" w:rsidP="00DB25B3">
            <w:pPr>
              <w:tabs>
                <w:tab w:val="left" w:pos="7845"/>
              </w:tabs>
              <w:rPr>
                <w:rFonts w:ascii="Cambria" w:hAnsi="Cambria"/>
                <w:sz w:val="22"/>
                <w:szCs w:val="28"/>
              </w:rPr>
            </w:pPr>
            <w:r>
              <w:rPr>
                <w:rFonts w:ascii="Cambria" w:hAnsi="Cambria"/>
                <w:sz w:val="22"/>
                <w:szCs w:val="28"/>
              </w:rPr>
              <w:t>Daniel Lee</w:t>
            </w:r>
          </w:p>
        </w:tc>
        <w:tc>
          <w:tcPr>
            <w:tcW w:w="380" w:type="dxa"/>
            <w:shd w:val="clear" w:color="auto" w:fill="auto"/>
          </w:tcPr>
          <w:p w:rsidR="00BC5FEF" w:rsidRDefault="00BC5FEF" w:rsidP="00731BC2">
            <w:pPr>
              <w:rPr>
                <w:rFonts w:ascii="Cambria" w:hAnsi="Cambria"/>
                <w:bCs/>
                <w:sz w:val="22"/>
                <w:szCs w:val="22"/>
              </w:rPr>
            </w:pPr>
            <w:r>
              <w:rPr>
                <w:rFonts w:ascii="Cambria" w:hAnsi="Cambria"/>
                <w:bCs/>
                <w:sz w:val="22"/>
                <w:szCs w:val="22"/>
              </w:rPr>
              <w:t>P</w:t>
            </w:r>
          </w:p>
        </w:tc>
        <w:tc>
          <w:tcPr>
            <w:tcW w:w="2601" w:type="dxa"/>
          </w:tcPr>
          <w:p w:rsidR="00BC5FEF" w:rsidRDefault="00BC5FEF" w:rsidP="00D33DC6">
            <w:pPr>
              <w:tabs>
                <w:tab w:val="left" w:pos="7845"/>
              </w:tabs>
              <w:rPr>
                <w:rFonts w:ascii="Cambria" w:hAnsi="Cambria"/>
                <w:sz w:val="22"/>
                <w:szCs w:val="28"/>
              </w:rPr>
            </w:pPr>
            <w:proofErr w:type="spellStart"/>
            <w:r>
              <w:rPr>
                <w:rFonts w:ascii="Cambria" w:hAnsi="Cambria"/>
                <w:sz w:val="22"/>
                <w:szCs w:val="28"/>
              </w:rPr>
              <w:t>Shyni</w:t>
            </w:r>
            <w:proofErr w:type="spellEnd"/>
            <w:r>
              <w:rPr>
                <w:rFonts w:ascii="Cambria" w:hAnsi="Cambria"/>
                <w:sz w:val="22"/>
                <w:szCs w:val="28"/>
              </w:rPr>
              <w:t xml:space="preserve"> </w:t>
            </w:r>
            <w:proofErr w:type="spellStart"/>
            <w:r>
              <w:rPr>
                <w:rFonts w:ascii="Cambria" w:hAnsi="Cambria"/>
                <w:sz w:val="22"/>
                <w:szCs w:val="28"/>
              </w:rPr>
              <w:t>Subash</w:t>
            </w:r>
            <w:proofErr w:type="spellEnd"/>
          </w:p>
        </w:tc>
      </w:tr>
      <w:tr w:rsidR="00BC5FEF" w:rsidRPr="002A0A5B" w:rsidTr="00C823ED">
        <w:tc>
          <w:tcPr>
            <w:tcW w:w="449" w:type="dxa"/>
            <w:shd w:val="clear" w:color="auto" w:fill="auto"/>
          </w:tcPr>
          <w:p w:rsidR="00BC5FEF" w:rsidRDefault="00BC5FEF" w:rsidP="00DB25B3">
            <w:pPr>
              <w:rPr>
                <w:rFonts w:ascii="Cambria" w:hAnsi="Cambria"/>
                <w:bCs/>
                <w:sz w:val="22"/>
                <w:szCs w:val="22"/>
              </w:rPr>
            </w:pPr>
            <w:r>
              <w:rPr>
                <w:rFonts w:ascii="Cambria" w:hAnsi="Cambria"/>
                <w:bCs/>
                <w:sz w:val="22"/>
                <w:szCs w:val="22"/>
              </w:rPr>
              <w:t>P</w:t>
            </w:r>
          </w:p>
        </w:tc>
        <w:tc>
          <w:tcPr>
            <w:tcW w:w="2600" w:type="dxa"/>
          </w:tcPr>
          <w:p w:rsidR="00BC5FEF" w:rsidRDefault="00BC5FEF" w:rsidP="00DB25B3">
            <w:pPr>
              <w:tabs>
                <w:tab w:val="left" w:pos="7845"/>
              </w:tabs>
              <w:rPr>
                <w:rFonts w:ascii="Cambria" w:hAnsi="Cambria"/>
                <w:sz w:val="22"/>
                <w:szCs w:val="28"/>
              </w:rPr>
            </w:pPr>
            <w:r>
              <w:rPr>
                <w:rFonts w:ascii="Cambria" w:hAnsi="Cambria"/>
                <w:sz w:val="22"/>
                <w:szCs w:val="28"/>
              </w:rPr>
              <w:t>Elise Lewis</w:t>
            </w:r>
          </w:p>
        </w:tc>
        <w:tc>
          <w:tcPr>
            <w:tcW w:w="380" w:type="dxa"/>
            <w:shd w:val="clear" w:color="auto" w:fill="auto"/>
          </w:tcPr>
          <w:p w:rsidR="00BC5FEF" w:rsidRDefault="00BC5FEF" w:rsidP="00731BC2">
            <w:pPr>
              <w:rPr>
                <w:rFonts w:ascii="Cambria" w:hAnsi="Cambria"/>
                <w:bCs/>
                <w:sz w:val="22"/>
                <w:szCs w:val="22"/>
              </w:rPr>
            </w:pPr>
            <w:r>
              <w:rPr>
                <w:rFonts w:ascii="Cambria" w:hAnsi="Cambria"/>
                <w:bCs/>
                <w:sz w:val="22"/>
                <w:szCs w:val="22"/>
              </w:rPr>
              <w:t>A</w:t>
            </w:r>
          </w:p>
        </w:tc>
        <w:tc>
          <w:tcPr>
            <w:tcW w:w="2601" w:type="dxa"/>
          </w:tcPr>
          <w:p w:rsidR="00BC5FEF" w:rsidRDefault="00BC5FEF" w:rsidP="00D33DC6">
            <w:pPr>
              <w:tabs>
                <w:tab w:val="left" w:pos="7845"/>
              </w:tabs>
              <w:rPr>
                <w:rFonts w:ascii="Cambria" w:hAnsi="Cambria"/>
                <w:sz w:val="22"/>
                <w:szCs w:val="28"/>
              </w:rPr>
            </w:pPr>
            <w:proofErr w:type="spellStart"/>
            <w:r>
              <w:rPr>
                <w:rFonts w:ascii="Cambria" w:hAnsi="Cambria"/>
                <w:sz w:val="22"/>
                <w:szCs w:val="28"/>
              </w:rPr>
              <w:t>Denice</w:t>
            </w:r>
            <w:proofErr w:type="spellEnd"/>
            <w:r>
              <w:rPr>
                <w:rFonts w:ascii="Cambria" w:hAnsi="Cambria"/>
                <w:sz w:val="22"/>
                <w:szCs w:val="28"/>
              </w:rPr>
              <w:t xml:space="preserve"> Tai</w:t>
            </w:r>
          </w:p>
        </w:tc>
      </w:tr>
      <w:tr w:rsidR="00BC5FEF" w:rsidRPr="002A0A5B" w:rsidTr="00C823ED">
        <w:tc>
          <w:tcPr>
            <w:tcW w:w="449" w:type="dxa"/>
            <w:shd w:val="clear" w:color="auto" w:fill="auto"/>
          </w:tcPr>
          <w:p w:rsidR="00BC5FEF" w:rsidRDefault="00BC5FEF" w:rsidP="00DB25B3">
            <w:pPr>
              <w:rPr>
                <w:rFonts w:ascii="Cambria" w:hAnsi="Cambria"/>
                <w:bCs/>
                <w:sz w:val="22"/>
                <w:szCs w:val="22"/>
              </w:rPr>
            </w:pPr>
            <w:r>
              <w:rPr>
                <w:rFonts w:ascii="Cambria" w:hAnsi="Cambria"/>
                <w:bCs/>
                <w:sz w:val="22"/>
                <w:szCs w:val="22"/>
              </w:rPr>
              <w:t>A</w:t>
            </w:r>
          </w:p>
        </w:tc>
        <w:tc>
          <w:tcPr>
            <w:tcW w:w="2600" w:type="dxa"/>
          </w:tcPr>
          <w:p w:rsidR="00BC5FEF" w:rsidRDefault="00BC5FEF" w:rsidP="00DB25B3">
            <w:pPr>
              <w:tabs>
                <w:tab w:val="left" w:pos="7845"/>
              </w:tabs>
              <w:rPr>
                <w:rFonts w:ascii="Cambria" w:hAnsi="Cambria"/>
                <w:sz w:val="22"/>
                <w:szCs w:val="28"/>
              </w:rPr>
            </w:pPr>
            <w:r>
              <w:rPr>
                <w:rFonts w:ascii="Cambria" w:hAnsi="Cambria"/>
                <w:sz w:val="22"/>
                <w:szCs w:val="28"/>
              </w:rPr>
              <w:t>Daniel Lively</w:t>
            </w:r>
          </w:p>
        </w:tc>
        <w:tc>
          <w:tcPr>
            <w:tcW w:w="380" w:type="dxa"/>
            <w:shd w:val="clear" w:color="auto" w:fill="auto"/>
          </w:tcPr>
          <w:p w:rsidR="00BC5FEF" w:rsidRPr="005D3AB3" w:rsidRDefault="00BC5FEF" w:rsidP="002A0A5B">
            <w:pPr>
              <w:rPr>
                <w:rFonts w:ascii="Cambria" w:hAnsi="Cambria"/>
                <w:bCs/>
                <w:sz w:val="22"/>
                <w:szCs w:val="22"/>
              </w:rPr>
            </w:pPr>
            <w:r>
              <w:rPr>
                <w:rFonts w:ascii="Cambria" w:hAnsi="Cambria"/>
                <w:bCs/>
                <w:sz w:val="22"/>
                <w:szCs w:val="22"/>
              </w:rPr>
              <w:t>A</w:t>
            </w:r>
          </w:p>
        </w:tc>
        <w:tc>
          <w:tcPr>
            <w:tcW w:w="2601" w:type="dxa"/>
          </w:tcPr>
          <w:p w:rsidR="00BC5FEF" w:rsidRPr="004B27F7" w:rsidRDefault="00BC5FEF" w:rsidP="005E2C30">
            <w:pPr>
              <w:tabs>
                <w:tab w:val="left" w:pos="7845"/>
              </w:tabs>
              <w:rPr>
                <w:rFonts w:ascii="Cambria" w:hAnsi="Cambria"/>
                <w:sz w:val="22"/>
                <w:szCs w:val="28"/>
              </w:rPr>
            </w:pPr>
            <w:r>
              <w:rPr>
                <w:rFonts w:ascii="Cambria" w:hAnsi="Cambria"/>
                <w:sz w:val="22"/>
                <w:szCs w:val="28"/>
              </w:rPr>
              <w:t xml:space="preserve">Michele </w:t>
            </w:r>
            <w:proofErr w:type="spellStart"/>
            <w:r>
              <w:rPr>
                <w:rFonts w:ascii="Cambria" w:hAnsi="Cambria"/>
                <w:sz w:val="22"/>
                <w:szCs w:val="28"/>
              </w:rPr>
              <w:t>T</w:t>
            </w:r>
            <w:r w:rsidRPr="00D33DC6">
              <w:rPr>
                <w:rFonts w:ascii="Cambria" w:hAnsi="Cambria"/>
                <w:sz w:val="22"/>
                <w:szCs w:val="28"/>
              </w:rPr>
              <w:t>omasulo</w:t>
            </w:r>
            <w:proofErr w:type="spellEnd"/>
          </w:p>
        </w:tc>
      </w:tr>
      <w:tr w:rsidR="00BC5FEF" w:rsidRPr="002A0A5B" w:rsidTr="00C823ED">
        <w:tc>
          <w:tcPr>
            <w:tcW w:w="449" w:type="dxa"/>
            <w:shd w:val="clear" w:color="auto" w:fill="auto"/>
          </w:tcPr>
          <w:p w:rsidR="00BC5FEF" w:rsidRPr="005D3AB3" w:rsidRDefault="00BC5FEF" w:rsidP="00DB25B3">
            <w:pPr>
              <w:rPr>
                <w:rFonts w:ascii="Cambria" w:hAnsi="Cambria"/>
              </w:rPr>
            </w:pPr>
            <w:r>
              <w:rPr>
                <w:rFonts w:ascii="Cambria" w:hAnsi="Cambria"/>
              </w:rPr>
              <w:t>P</w:t>
            </w:r>
          </w:p>
        </w:tc>
        <w:tc>
          <w:tcPr>
            <w:tcW w:w="2600" w:type="dxa"/>
          </w:tcPr>
          <w:p w:rsidR="00BC5FEF" w:rsidRPr="005D3AB3" w:rsidRDefault="00BC5FEF" w:rsidP="00DB25B3">
            <w:pPr>
              <w:tabs>
                <w:tab w:val="left" w:pos="7845"/>
              </w:tabs>
              <w:rPr>
                <w:rFonts w:ascii="Cambria" w:hAnsi="Cambria"/>
                <w:sz w:val="22"/>
                <w:szCs w:val="28"/>
              </w:rPr>
            </w:pPr>
            <w:proofErr w:type="spellStart"/>
            <w:r w:rsidRPr="00C823ED">
              <w:rPr>
                <w:rFonts w:ascii="Cambria" w:hAnsi="Cambria"/>
                <w:sz w:val="22"/>
                <w:szCs w:val="28"/>
              </w:rPr>
              <w:t>Wilfredo</w:t>
            </w:r>
            <w:proofErr w:type="spellEnd"/>
            <w:r w:rsidRPr="00C823ED">
              <w:rPr>
                <w:rFonts w:ascii="Cambria" w:hAnsi="Cambria"/>
                <w:sz w:val="22"/>
                <w:szCs w:val="28"/>
              </w:rPr>
              <w:t xml:space="preserve"> </w:t>
            </w:r>
            <w:proofErr w:type="spellStart"/>
            <w:r w:rsidRPr="00C823ED">
              <w:rPr>
                <w:rFonts w:ascii="Cambria" w:hAnsi="Cambria"/>
                <w:sz w:val="22"/>
                <w:szCs w:val="28"/>
              </w:rPr>
              <w:t>Manuntag</w:t>
            </w:r>
            <w:proofErr w:type="spellEnd"/>
          </w:p>
        </w:tc>
        <w:tc>
          <w:tcPr>
            <w:tcW w:w="380" w:type="dxa"/>
            <w:shd w:val="clear" w:color="auto" w:fill="auto"/>
          </w:tcPr>
          <w:p w:rsidR="00BC5FEF" w:rsidRPr="005D3AB3" w:rsidRDefault="00BC5FEF" w:rsidP="002A0A5B">
            <w:pPr>
              <w:rPr>
                <w:rFonts w:ascii="Cambria" w:hAnsi="Cambria"/>
                <w:bCs/>
                <w:sz w:val="22"/>
                <w:szCs w:val="22"/>
              </w:rPr>
            </w:pPr>
            <w:r>
              <w:rPr>
                <w:rFonts w:ascii="Cambria" w:hAnsi="Cambria"/>
                <w:bCs/>
                <w:sz w:val="22"/>
                <w:szCs w:val="22"/>
              </w:rPr>
              <w:t>P</w:t>
            </w:r>
          </w:p>
        </w:tc>
        <w:tc>
          <w:tcPr>
            <w:tcW w:w="2601" w:type="dxa"/>
          </w:tcPr>
          <w:p w:rsidR="00BC5FEF" w:rsidRPr="005D3AB3" w:rsidRDefault="00BC5FEF" w:rsidP="005E2C30">
            <w:pPr>
              <w:tabs>
                <w:tab w:val="left" w:pos="7845"/>
              </w:tabs>
              <w:rPr>
                <w:rFonts w:ascii="Cambria" w:hAnsi="Cambria"/>
                <w:sz w:val="22"/>
                <w:szCs w:val="28"/>
              </w:rPr>
            </w:pPr>
            <w:r>
              <w:rPr>
                <w:rFonts w:ascii="Cambria" w:hAnsi="Cambria"/>
                <w:sz w:val="22"/>
                <w:szCs w:val="28"/>
              </w:rPr>
              <w:t>Christina Wong</w:t>
            </w:r>
          </w:p>
        </w:tc>
      </w:tr>
      <w:tr w:rsidR="00BC5FEF" w:rsidRPr="002A0A5B" w:rsidTr="00C823ED">
        <w:trPr>
          <w:trHeight w:val="70"/>
        </w:trPr>
        <w:tc>
          <w:tcPr>
            <w:tcW w:w="449" w:type="dxa"/>
            <w:shd w:val="clear" w:color="auto" w:fill="auto"/>
          </w:tcPr>
          <w:p w:rsidR="00BC5FEF" w:rsidRPr="005D3AB3" w:rsidRDefault="00BC5FEF" w:rsidP="00DB25B3">
            <w:pPr>
              <w:rPr>
                <w:rFonts w:ascii="Cambria" w:hAnsi="Cambria"/>
              </w:rPr>
            </w:pPr>
            <w:r>
              <w:rPr>
                <w:rFonts w:ascii="Cambria" w:hAnsi="Cambria"/>
              </w:rPr>
              <w:t>P</w:t>
            </w:r>
          </w:p>
        </w:tc>
        <w:tc>
          <w:tcPr>
            <w:tcW w:w="2600" w:type="dxa"/>
          </w:tcPr>
          <w:p w:rsidR="00BC5FEF" w:rsidRPr="005D3AB3" w:rsidRDefault="00BC5FEF" w:rsidP="00C823ED">
            <w:pPr>
              <w:tabs>
                <w:tab w:val="left" w:pos="7845"/>
              </w:tabs>
              <w:rPr>
                <w:rFonts w:ascii="Cambria" w:hAnsi="Cambria"/>
                <w:sz w:val="22"/>
                <w:szCs w:val="28"/>
              </w:rPr>
            </w:pPr>
            <w:r>
              <w:rPr>
                <w:rFonts w:ascii="Cambria" w:hAnsi="Cambria"/>
                <w:sz w:val="22"/>
                <w:szCs w:val="28"/>
              </w:rPr>
              <w:t xml:space="preserve">Shelly </w:t>
            </w:r>
            <w:proofErr w:type="spellStart"/>
            <w:r>
              <w:rPr>
                <w:rFonts w:ascii="Cambria" w:hAnsi="Cambria"/>
                <w:sz w:val="22"/>
                <w:szCs w:val="28"/>
              </w:rPr>
              <w:t>Maramonte</w:t>
            </w:r>
            <w:proofErr w:type="spellEnd"/>
          </w:p>
        </w:tc>
        <w:tc>
          <w:tcPr>
            <w:tcW w:w="380" w:type="dxa"/>
            <w:shd w:val="clear" w:color="auto" w:fill="auto"/>
          </w:tcPr>
          <w:p w:rsidR="00BC5FEF" w:rsidRPr="005D3AB3" w:rsidRDefault="00BC5FEF" w:rsidP="002A0A5B">
            <w:pPr>
              <w:rPr>
                <w:rFonts w:ascii="Cambria" w:hAnsi="Cambria"/>
                <w:bCs/>
                <w:sz w:val="22"/>
                <w:szCs w:val="22"/>
              </w:rPr>
            </w:pPr>
            <w:r>
              <w:rPr>
                <w:rFonts w:ascii="Cambria" w:hAnsi="Cambria"/>
                <w:bCs/>
                <w:sz w:val="22"/>
                <w:szCs w:val="22"/>
              </w:rPr>
              <w:t>A</w:t>
            </w:r>
          </w:p>
        </w:tc>
        <w:tc>
          <w:tcPr>
            <w:tcW w:w="2601" w:type="dxa"/>
          </w:tcPr>
          <w:p w:rsidR="00BC5FEF" w:rsidRDefault="00BC5FEF" w:rsidP="005E2C30">
            <w:pPr>
              <w:tabs>
                <w:tab w:val="left" w:pos="7845"/>
              </w:tabs>
              <w:rPr>
                <w:rFonts w:ascii="Cambria" w:hAnsi="Cambria"/>
                <w:sz w:val="22"/>
                <w:szCs w:val="28"/>
              </w:rPr>
            </w:pPr>
            <w:r>
              <w:rPr>
                <w:rFonts w:ascii="Cambria" w:hAnsi="Cambria"/>
                <w:sz w:val="22"/>
                <w:szCs w:val="28"/>
              </w:rPr>
              <w:t>Jose Yasul</w:t>
            </w:r>
          </w:p>
        </w:tc>
      </w:tr>
      <w:tr w:rsidR="00BC5FEF" w:rsidRPr="002A0A5B" w:rsidTr="00C823ED">
        <w:trPr>
          <w:trHeight w:val="70"/>
        </w:trPr>
        <w:tc>
          <w:tcPr>
            <w:tcW w:w="449" w:type="dxa"/>
            <w:shd w:val="clear" w:color="auto" w:fill="auto"/>
          </w:tcPr>
          <w:p w:rsidR="00BC5FEF" w:rsidRPr="005D3AB3" w:rsidRDefault="00BC5FEF" w:rsidP="00443472">
            <w:pPr>
              <w:rPr>
                <w:rFonts w:ascii="Cambria" w:hAnsi="Cambria"/>
                <w:bCs/>
                <w:sz w:val="22"/>
                <w:szCs w:val="22"/>
              </w:rPr>
            </w:pPr>
            <w:r>
              <w:rPr>
                <w:rFonts w:ascii="Cambria" w:hAnsi="Cambria"/>
                <w:bCs/>
                <w:sz w:val="22"/>
                <w:szCs w:val="22"/>
              </w:rPr>
              <w:t>P</w:t>
            </w:r>
          </w:p>
        </w:tc>
        <w:tc>
          <w:tcPr>
            <w:tcW w:w="2600" w:type="dxa"/>
          </w:tcPr>
          <w:p w:rsidR="00BC5FEF" w:rsidRPr="005D3AB3" w:rsidRDefault="00BC5FEF" w:rsidP="00443472">
            <w:pPr>
              <w:tabs>
                <w:tab w:val="left" w:pos="7845"/>
              </w:tabs>
              <w:rPr>
                <w:rFonts w:ascii="Cambria" w:hAnsi="Cambria"/>
                <w:sz w:val="22"/>
                <w:szCs w:val="28"/>
              </w:rPr>
            </w:pPr>
            <w:r>
              <w:rPr>
                <w:rFonts w:ascii="Cambria" w:hAnsi="Cambria"/>
                <w:sz w:val="22"/>
                <w:szCs w:val="28"/>
              </w:rPr>
              <w:t xml:space="preserve">Sandra </w:t>
            </w:r>
            <w:proofErr w:type="spellStart"/>
            <w:r>
              <w:rPr>
                <w:rFonts w:ascii="Cambria" w:hAnsi="Cambria"/>
                <w:sz w:val="22"/>
                <w:szCs w:val="28"/>
              </w:rPr>
              <w:t>Murguia</w:t>
            </w:r>
            <w:proofErr w:type="spellEnd"/>
            <w:r>
              <w:rPr>
                <w:rFonts w:ascii="Cambria" w:hAnsi="Cambria"/>
                <w:sz w:val="22"/>
                <w:szCs w:val="28"/>
              </w:rPr>
              <w:t>-</w:t>
            </w:r>
            <w:r w:rsidRPr="00C823ED">
              <w:rPr>
                <w:rFonts w:ascii="Cambria" w:hAnsi="Cambria"/>
                <w:sz w:val="22"/>
                <w:szCs w:val="28"/>
              </w:rPr>
              <w:t>Gregory</w:t>
            </w:r>
          </w:p>
        </w:tc>
        <w:tc>
          <w:tcPr>
            <w:tcW w:w="380" w:type="dxa"/>
            <w:shd w:val="clear" w:color="auto" w:fill="auto"/>
          </w:tcPr>
          <w:p w:rsidR="00BC5FEF" w:rsidRPr="005D3AB3" w:rsidRDefault="00BC5FEF" w:rsidP="002A0A5B">
            <w:pPr>
              <w:rPr>
                <w:rFonts w:ascii="Cambria" w:hAnsi="Cambria"/>
                <w:bCs/>
                <w:sz w:val="22"/>
                <w:szCs w:val="22"/>
              </w:rPr>
            </w:pPr>
          </w:p>
        </w:tc>
        <w:tc>
          <w:tcPr>
            <w:tcW w:w="2601" w:type="dxa"/>
          </w:tcPr>
          <w:p w:rsidR="00BC5FEF" w:rsidRDefault="00BC5FEF" w:rsidP="005E2C30">
            <w:pPr>
              <w:tabs>
                <w:tab w:val="left" w:pos="7845"/>
              </w:tabs>
              <w:rPr>
                <w:rFonts w:ascii="Cambria" w:hAnsi="Cambria"/>
                <w:sz w:val="22"/>
                <w:szCs w:val="28"/>
              </w:rPr>
            </w:pPr>
          </w:p>
        </w:tc>
      </w:tr>
    </w:tbl>
    <w:p w:rsidR="00C46A93" w:rsidRPr="002A0A5B" w:rsidRDefault="00C46A93" w:rsidP="002A0A5B"/>
    <w:tbl>
      <w:tblPr>
        <w:tblW w:w="1063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3546"/>
        <w:gridCol w:w="3672"/>
        <w:gridCol w:w="3420"/>
      </w:tblGrid>
      <w:tr w:rsidR="00C46A93" w:rsidTr="00BA64E2">
        <w:trPr>
          <w:trHeight w:val="400"/>
        </w:trPr>
        <w:tc>
          <w:tcPr>
            <w:tcW w:w="10638" w:type="dxa"/>
            <w:gridSpan w:val="3"/>
            <w:tcBorders>
              <w:top w:val="double" w:sz="4" w:space="0" w:color="auto"/>
              <w:bottom w:val="double" w:sz="4" w:space="0" w:color="auto"/>
            </w:tcBorders>
            <w:shd w:val="clear" w:color="auto" w:fill="DDD9C3"/>
            <w:vAlign w:val="center"/>
          </w:tcPr>
          <w:p w:rsidR="00C46A93" w:rsidRDefault="00C46A93" w:rsidP="00BC5FEF">
            <w:pPr>
              <w:jc w:val="center"/>
              <w:rPr>
                <w:rFonts w:ascii="Arial" w:hAnsi="Arial"/>
                <w:b/>
              </w:rPr>
            </w:pPr>
            <w:r w:rsidRPr="002A0A5B">
              <w:rPr>
                <w:rFonts w:ascii="Arial" w:hAnsi="Arial"/>
                <w:b/>
              </w:rPr>
              <w:t>Meeting Date</w:t>
            </w:r>
            <w:r w:rsidR="00DC21E9">
              <w:rPr>
                <w:rFonts w:ascii="Arial" w:hAnsi="Arial"/>
                <w:b/>
              </w:rPr>
              <w:t>:</w:t>
            </w:r>
            <w:r w:rsidRPr="002A0A5B">
              <w:rPr>
                <w:rFonts w:ascii="Arial" w:hAnsi="Arial"/>
                <w:b/>
              </w:rPr>
              <w:t xml:space="preserve"> </w:t>
            </w:r>
            <w:r w:rsidR="00BC5FEF">
              <w:rPr>
                <w:rFonts w:ascii="Arial" w:hAnsi="Arial"/>
                <w:b/>
              </w:rPr>
              <w:t>January</w:t>
            </w:r>
            <w:r w:rsidR="00D33DC6">
              <w:rPr>
                <w:rFonts w:ascii="Arial" w:hAnsi="Arial"/>
                <w:b/>
              </w:rPr>
              <w:t xml:space="preserve"> </w:t>
            </w:r>
            <w:r w:rsidR="00BC5FEF">
              <w:rPr>
                <w:rFonts w:ascii="Arial" w:hAnsi="Arial"/>
                <w:b/>
              </w:rPr>
              <w:t>17</w:t>
            </w:r>
            <w:r w:rsidR="008174B9">
              <w:rPr>
                <w:rFonts w:ascii="Arial" w:hAnsi="Arial"/>
                <w:b/>
              </w:rPr>
              <w:t>,</w:t>
            </w:r>
            <w:r w:rsidR="006042C8">
              <w:rPr>
                <w:rFonts w:ascii="Arial" w:hAnsi="Arial"/>
                <w:b/>
              </w:rPr>
              <w:t xml:space="preserve"> 20</w:t>
            </w:r>
            <w:r w:rsidRPr="002A0A5B">
              <w:rPr>
                <w:rFonts w:ascii="Arial" w:hAnsi="Arial"/>
                <w:b/>
              </w:rPr>
              <w:t>1</w:t>
            </w:r>
            <w:r w:rsidR="00BC5FEF">
              <w:rPr>
                <w:rFonts w:ascii="Arial" w:hAnsi="Arial"/>
                <w:b/>
              </w:rPr>
              <w:t>3</w:t>
            </w:r>
          </w:p>
        </w:tc>
      </w:tr>
      <w:tr w:rsidR="00C46A93" w:rsidRPr="005D3AB3" w:rsidTr="00311FC9">
        <w:trPr>
          <w:cantSplit/>
          <w:trHeight w:val="300"/>
        </w:trPr>
        <w:tc>
          <w:tcPr>
            <w:tcW w:w="3546" w:type="dxa"/>
            <w:tcBorders>
              <w:top w:val="double" w:sz="4" w:space="0" w:color="auto"/>
              <w:bottom w:val="single" w:sz="4" w:space="0" w:color="auto"/>
            </w:tcBorders>
          </w:tcPr>
          <w:p w:rsidR="00C46A93" w:rsidRPr="005D3AB3" w:rsidRDefault="00C46A93">
            <w:pPr>
              <w:pStyle w:val="Heading5"/>
              <w:keepNext w:val="0"/>
              <w:rPr>
                <w:rFonts w:ascii="Cambria" w:hAnsi="Cambria"/>
              </w:rPr>
            </w:pPr>
            <w:r w:rsidRPr="005D3AB3">
              <w:rPr>
                <w:rFonts w:ascii="Cambria" w:hAnsi="Cambria"/>
              </w:rPr>
              <w:t>Agenda</w:t>
            </w:r>
          </w:p>
        </w:tc>
        <w:tc>
          <w:tcPr>
            <w:tcW w:w="3672" w:type="dxa"/>
            <w:tcBorders>
              <w:top w:val="double" w:sz="4" w:space="0" w:color="auto"/>
              <w:bottom w:val="single" w:sz="4" w:space="0" w:color="auto"/>
            </w:tcBorders>
          </w:tcPr>
          <w:p w:rsidR="00C46A93" w:rsidRPr="005D3AB3" w:rsidRDefault="00C46A93">
            <w:pPr>
              <w:rPr>
                <w:rFonts w:ascii="Cambria" w:hAnsi="Cambria"/>
                <w:b/>
              </w:rPr>
            </w:pPr>
            <w:r w:rsidRPr="005D3AB3">
              <w:rPr>
                <w:rFonts w:ascii="Cambria" w:hAnsi="Cambria"/>
                <w:b/>
              </w:rPr>
              <w:t>Discussion</w:t>
            </w:r>
          </w:p>
        </w:tc>
        <w:tc>
          <w:tcPr>
            <w:tcW w:w="3420" w:type="dxa"/>
            <w:tcBorders>
              <w:top w:val="single" w:sz="4" w:space="0" w:color="auto"/>
              <w:bottom w:val="single" w:sz="4" w:space="0" w:color="auto"/>
            </w:tcBorders>
          </w:tcPr>
          <w:p w:rsidR="00C46A93" w:rsidRPr="005D3AB3" w:rsidRDefault="00C46A93">
            <w:pPr>
              <w:rPr>
                <w:rFonts w:ascii="Cambria" w:hAnsi="Cambria"/>
                <w:b/>
              </w:rPr>
            </w:pPr>
            <w:r w:rsidRPr="005D3AB3">
              <w:rPr>
                <w:rFonts w:ascii="Cambria" w:hAnsi="Cambria"/>
                <w:b/>
              </w:rPr>
              <w:t>Action/Responsible Party</w:t>
            </w:r>
          </w:p>
        </w:tc>
      </w:tr>
      <w:tr w:rsidR="00C46A93" w:rsidRPr="005D3AB3" w:rsidTr="00311FC9">
        <w:trPr>
          <w:cantSplit/>
          <w:trHeight w:val="474"/>
        </w:trPr>
        <w:tc>
          <w:tcPr>
            <w:tcW w:w="3546" w:type="dxa"/>
            <w:tcBorders>
              <w:top w:val="single" w:sz="4" w:space="0" w:color="auto"/>
              <w:bottom w:val="single" w:sz="4" w:space="0" w:color="auto"/>
            </w:tcBorders>
          </w:tcPr>
          <w:p w:rsidR="00C46A93" w:rsidRPr="007842A2" w:rsidRDefault="00C46A93" w:rsidP="00AD200B">
            <w:pPr>
              <w:tabs>
                <w:tab w:val="left" w:pos="720"/>
              </w:tabs>
              <w:ind w:left="720" w:hanging="720"/>
              <w:rPr>
                <w:rFonts w:asciiTheme="majorHAnsi" w:hAnsiTheme="majorHAnsi"/>
                <w:b/>
              </w:rPr>
            </w:pPr>
            <w:r w:rsidRPr="007842A2">
              <w:rPr>
                <w:rFonts w:asciiTheme="majorHAnsi" w:hAnsiTheme="majorHAnsi"/>
                <w:b/>
              </w:rPr>
              <w:t xml:space="preserve">I. </w:t>
            </w:r>
            <w:r w:rsidR="00AD200B">
              <w:rPr>
                <w:rFonts w:asciiTheme="majorHAnsi" w:hAnsiTheme="majorHAnsi"/>
                <w:b/>
              </w:rPr>
              <w:t xml:space="preserve">          </w:t>
            </w:r>
            <w:r w:rsidRPr="007842A2">
              <w:rPr>
                <w:rFonts w:asciiTheme="majorHAnsi" w:hAnsiTheme="majorHAnsi"/>
                <w:b/>
              </w:rPr>
              <w:t>CALL TO ORDER</w:t>
            </w:r>
          </w:p>
          <w:p w:rsidR="00C46A93" w:rsidRPr="007842A2" w:rsidRDefault="00C46A93">
            <w:pPr>
              <w:pStyle w:val="Heading5"/>
              <w:keepNext w:val="0"/>
              <w:ind w:left="360"/>
              <w:rPr>
                <w:rFonts w:asciiTheme="majorHAnsi" w:hAnsiTheme="majorHAnsi"/>
              </w:rPr>
            </w:pPr>
          </w:p>
        </w:tc>
        <w:tc>
          <w:tcPr>
            <w:tcW w:w="3672" w:type="dxa"/>
            <w:tcBorders>
              <w:top w:val="single" w:sz="4" w:space="0" w:color="auto"/>
              <w:bottom w:val="single" w:sz="4" w:space="0" w:color="auto"/>
            </w:tcBorders>
          </w:tcPr>
          <w:p w:rsidR="00C46A93" w:rsidRPr="007842A2" w:rsidRDefault="00C46A93">
            <w:pPr>
              <w:rPr>
                <w:rFonts w:asciiTheme="majorHAnsi" w:hAnsiTheme="majorHAnsi"/>
                <w:b/>
                <w:u w:val="single"/>
              </w:rPr>
            </w:pPr>
            <w:r w:rsidRPr="007842A2">
              <w:rPr>
                <w:rFonts w:asciiTheme="majorHAnsi" w:hAnsiTheme="majorHAnsi"/>
                <w:b/>
                <w:u w:val="single"/>
              </w:rPr>
              <w:t>Call To Order</w:t>
            </w:r>
          </w:p>
          <w:p w:rsidR="00C46A93" w:rsidRPr="007842A2" w:rsidRDefault="00C46A93" w:rsidP="00414FCD">
            <w:pPr>
              <w:rPr>
                <w:rFonts w:asciiTheme="majorHAnsi" w:hAnsiTheme="majorHAnsi"/>
              </w:rPr>
            </w:pPr>
            <w:r w:rsidRPr="007842A2">
              <w:rPr>
                <w:rFonts w:asciiTheme="majorHAnsi" w:hAnsiTheme="majorHAnsi"/>
              </w:rPr>
              <w:t>The me</w:t>
            </w:r>
            <w:r w:rsidR="00A01462" w:rsidRPr="007842A2">
              <w:rPr>
                <w:rFonts w:asciiTheme="majorHAnsi" w:hAnsiTheme="majorHAnsi"/>
              </w:rPr>
              <w:t xml:space="preserve">eting was called to order </w:t>
            </w:r>
            <w:r w:rsidR="00414FCD">
              <w:rPr>
                <w:rFonts w:asciiTheme="majorHAnsi" w:hAnsiTheme="majorHAnsi"/>
              </w:rPr>
              <w:t>at 12:19pm</w:t>
            </w:r>
            <w:r w:rsidR="00414FCD" w:rsidRPr="007842A2">
              <w:rPr>
                <w:rFonts w:asciiTheme="majorHAnsi" w:hAnsiTheme="majorHAnsi"/>
              </w:rPr>
              <w:t xml:space="preserve"> </w:t>
            </w:r>
            <w:r w:rsidRPr="007842A2">
              <w:rPr>
                <w:rFonts w:asciiTheme="majorHAnsi" w:hAnsiTheme="majorHAnsi"/>
              </w:rPr>
              <w:t xml:space="preserve">by Dr. </w:t>
            </w:r>
            <w:r w:rsidR="00BA64E2" w:rsidRPr="00BA64E2">
              <w:rPr>
                <w:rFonts w:asciiTheme="majorHAnsi" w:hAnsiTheme="majorHAnsi"/>
              </w:rPr>
              <w:t>Joseph Chavez Carey</w:t>
            </w:r>
            <w:r w:rsidRPr="007842A2">
              <w:rPr>
                <w:rFonts w:asciiTheme="majorHAnsi" w:hAnsiTheme="majorHAnsi"/>
              </w:rPr>
              <w:t>.</w:t>
            </w:r>
          </w:p>
        </w:tc>
        <w:tc>
          <w:tcPr>
            <w:tcW w:w="3420" w:type="dxa"/>
            <w:tcBorders>
              <w:top w:val="single" w:sz="4" w:space="0" w:color="auto"/>
              <w:bottom w:val="single" w:sz="4" w:space="0" w:color="auto"/>
            </w:tcBorders>
          </w:tcPr>
          <w:p w:rsidR="00C46A93" w:rsidRPr="007842A2" w:rsidRDefault="00C46A93" w:rsidP="00BC5FEF">
            <w:pPr>
              <w:rPr>
                <w:rFonts w:asciiTheme="majorHAnsi" w:hAnsiTheme="majorHAnsi"/>
              </w:rPr>
            </w:pPr>
            <w:r w:rsidRPr="007842A2">
              <w:rPr>
                <w:rFonts w:asciiTheme="majorHAnsi" w:hAnsiTheme="majorHAnsi"/>
              </w:rPr>
              <w:t xml:space="preserve">Dr. </w:t>
            </w:r>
            <w:r w:rsidR="00BA64E2" w:rsidRPr="00BA64E2">
              <w:rPr>
                <w:rFonts w:asciiTheme="majorHAnsi" w:hAnsiTheme="majorHAnsi"/>
              </w:rPr>
              <w:t xml:space="preserve">Carey </w:t>
            </w:r>
            <w:r w:rsidRPr="007842A2">
              <w:rPr>
                <w:rFonts w:asciiTheme="majorHAnsi" w:hAnsiTheme="majorHAnsi"/>
              </w:rPr>
              <w:t>ca</w:t>
            </w:r>
            <w:r w:rsidR="00A01462" w:rsidRPr="007842A2">
              <w:rPr>
                <w:rFonts w:asciiTheme="majorHAnsi" w:hAnsiTheme="majorHAnsi"/>
              </w:rPr>
              <w:t>lled the meeting to order</w:t>
            </w:r>
            <w:r w:rsidR="00414FCD">
              <w:rPr>
                <w:rFonts w:asciiTheme="majorHAnsi" w:hAnsiTheme="majorHAnsi"/>
              </w:rPr>
              <w:t xml:space="preserve"> at 12:19pm</w:t>
            </w:r>
            <w:r w:rsidR="00BC5FEF">
              <w:rPr>
                <w:rFonts w:asciiTheme="majorHAnsi" w:hAnsiTheme="majorHAnsi"/>
              </w:rPr>
              <w:t>.</w:t>
            </w:r>
          </w:p>
        </w:tc>
      </w:tr>
      <w:tr w:rsidR="00281E31" w:rsidRPr="005D3AB3" w:rsidTr="00311FC9">
        <w:trPr>
          <w:cantSplit/>
          <w:trHeight w:val="474"/>
        </w:trPr>
        <w:tc>
          <w:tcPr>
            <w:tcW w:w="3546" w:type="dxa"/>
            <w:tcBorders>
              <w:top w:val="single" w:sz="4" w:space="0" w:color="auto"/>
              <w:bottom w:val="single" w:sz="4" w:space="0" w:color="auto"/>
            </w:tcBorders>
          </w:tcPr>
          <w:p w:rsidR="00281E31" w:rsidRPr="007842A2" w:rsidRDefault="00281E31" w:rsidP="00281E31">
            <w:pPr>
              <w:pStyle w:val="Heading5"/>
              <w:keepNext w:val="0"/>
              <w:numPr>
                <w:ilvl w:val="0"/>
                <w:numId w:val="3"/>
              </w:numPr>
              <w:rPr>
                <w:rFonts w:asciiTheme="majorHAnsi" w:hAnsiTheme="majorHAnsi"/>
              </w:rPr>
            </w:pPr>
            <w:r w:rsidRPr="007842A2">
              <w:rPr>
                <w:rFonts w:asciiTheme="majorHAnsi" w:hAnsiTheme="majorHAnsi"/>
              </w:rPr>
              <w:t xml:space="preserve">APPROVAL OF MINUTES </w:t>
            </w:r>
          </w:p>
        </w:tc>
        <w:tc>
          <w:tcPr>
            <w:tcW w:w="3672" w:type="dxa"/>
            <w:tcBorders>
              <w:top w:val="single" w:sz="4" w:space="0" w:color="auto"/>
              <w:bottom w:val="single" w:sz="4" w:space="0" w:color="auto"/>
            </w:tcBorders>
          </w:tcPr>
          <w:p w:rsidR="00281E31" w:rsidRPr="007842A2" w:rsidRDefault="00BA64E2" w:rsidP="00281E31">
            <w:pPr>
              <w:rPr>
                <w:rFonts w:asciiTheme="majorHAnsi" w:hAnsiTheme="majorHAnsi"/>
                <w:b/>
                <w:u w:val="single"/>
              </w:rPr>
            </w:pPr>
            <w:r>
              <w:rPr>
                <w:rFonts w:asciiTheme="majorHAnsi" w:hAnsiTheme="majorHAnsi"/>
              </w:rPr>
              <w:t>Ther</w:t>
            </w:r>
            <w:r w:rsidR="00684699">
              <w:rPr>
                <w:rFonts w:asciiTheme="majorHAnsi" w:hAnsiTheme="majorHAnsi"/>
              </w:rPr>
              <w:t>e are no minutes to approve from the last meeting.</w:t>
            </w:r>
          </w:p>
        </w:tc>
        <w:tc>
          <w:tcPr>
            <w:tcW w:w="3420" w:type="dxa"/>
            <w:tcBorders>
              <w:top w:val="single" w:sz="4" w:space="0" w:color="auto"/>
              <w:bottom w:val="single" w:sz="4" w:space="0" w:color="auto"/>
            </w:tcBorders>
          </w:tcPr>
          <w:p w:rsidR="00281E31" w:rsidRPr="007842A2" w:rsidRDefault="00281E31" w:rsidP="00EC7265">
            <w:pPr>
              <w:rPr>
                <w:rFonts w:asciiTheme="majorHAnsi" w:hAnsiTheme="majorHAnsi"/>
              </w:rPr>
            </w:pPr>
            <w:r w:rsidRPr="007842A2">
              <w:rPr>
                <w:rFonts w:asciiTheme="majorHAnsi" w:hAnsiTheme="majorHAnsi"/>
              </w:rPr>
              <w:t>Information only.</w:t>
            </w:r>
          </w:p>
        </w:tc>
      </w:tr>
      <w:tr w:rsidR="00424F19" w:rsidRPr="005D3AB3" w:rsidTr="002659A4">
        <w:trPr>
          <w:cantSplit/>
          <w:trHeight w:val="395"/>
        </w:trPr>
        <w:tc>
          <w:tcPr>
            <w:tcW w:w="10638" w:type="dxa"/>
            <w:gridSpan w:val="3"/>
            <w:tcBorders>
              <w:top w:val="single" w:sz="4" w:space="0" w:color="auto"/>
              <w:bottom w:val="single" w:sz="4" w:space="0" w:color="auto"/>
            </w:tcBorders>
          </w:tcPr>
          <w:p w:rsidR="00424F19" w:rsidRPr="00424F19" w:rsidRDefault="00424F19" w:rsidP="00424F19">
            <w:pPr>
              <w:tabs>
                <w:tab w:val="left" w:pos="720"/>
              </w:tabs>
              <w:ind w:left="720" w:hanging="720"/>
              <w:rPr>
                <w:rFonts w:asciiTheme="majorHAnsi" w:hAnsiTheme="majorHAnsi"/>
                <w:b/>
              </w:rPr>
            </w:pPr>
            <w:r w:rsidRPr="00424F19">
              <w:rPr>
                <w:rFonts w:asciiTheme="majorHAnsi" w:hAnsiTheme="majorHAnsi"/>
                <w:b/>
              </w:rPr>
              <w:t xml:space="preserve">III. </w:t>
            </w:r>
            <w:r>
              <w:rPr>
                <w:rFonts w:asciiTheme="majorHAnsi" w:hAnsiTheme="majorHAnsi"/>
                <w:b/>
              </w:rPr>
              <w:t xml:space="preserve">      </w:t>
            </w:r>
            <w:r w:rsidRPr="00424F19">
              <w:rPr>
                <w:rFonts w:asciiTheme="majorHAnsi" w:hAnsiTheme="majorHAnsi"/>
                <w:b/>
              </w:rPr>
              <w:t>ANNOUNCMENTS</w:t>
            </w:r>
          </w:p>
        </w:tc>
      </w:tr>
      <w:tr w:rsidR="00281E31" w:rsidRPr="005D3AB3" w:rsidTr="00B17F68">
        <w:trPr>
          <w:cantSplit/>
          <w:trHeight w:val="474"/>
        </w:trPr>
        <w:tc>
          <w:tcPr>
            <w:tcW w:w="3546" w:type="dxa"/>
            <w:tcBorders>
              <w:top w:val="single" w:sz="4" w:space="0" w:color="auto"/>
              <w:bottom w:val="single" w:sz="4" w:space="0" w:color="auto"/>
            </w:tcBorders>
          </w:tcPr>
          <w:p w:rsidR="00B26879" w:rsidRPr="007842A2" w:rsidRDefault="00BC5FEF" w:rsidP="00D7638E">
            <w:pPr>
              <w:pStyle w:val="ListParagraph"/>
              <w:numPr>
                <w:ilvl w:val="0"/>
                <w:numId w:val="39"/>
              </w:numPr>
              <w:rPr>
                <w:rFonts w:asciiTheme="majorHAnsi" w:hAnsiTheme="majorHAnsi"/>
                <w:b/>
              </w:rPr>
            </w:pPr>
            <w:r>
              <w:rPr>
                <w:rFonts w:asciiTheme="majorHAnsi" w:hAnsiTheme="majorHAnsi"/>
                <w:b/>
              </w:rPr>
              <w:t>Provider efficiency training in February</w:t>
            </w:r>
          </w:p>
        </w:tc>
        <w:tc>
          <w:tcPr>
            <w:tcW w:w="3672" w:type="dxa"/>
            <w:tcBorders>
              <w:top w:val="single" w:sz="4" w:space="0" w:color="auto"/>
              <w:bottom w:val="single" w:sz="4" w:space="0" w:color="auto"/>
            </w:tcBorders>
          </w:tcPr>
          <w:p w:rsidR="00281E31" w:rsidRPr="007842A2" w:rsidRDefault="00B17F68" w:rsidP="00B17F68">
            <w:pPr>
              <w:rPr>
                <w:rFonts w:asciiTheme="majorHAnsi" w:hAnsiTheme="majorHAnsi"/>
              </w:rPr>
            </w:pPr>
            <w:r>
              <w:rPr>
                <w:rFonts w:asciiTheme="majorHAnsi" w:hAnsiTheme="majorHAnsi"/>
              </w:rPr>
              <w:t>R</w:t>
            </w:r>
            <w:r w:rsidR="00BC5FEF">
              <w:rPr>
                <w:rFonts w:asciiTheme="majorHAnsi" w:hAnsiTheme="majorHAnsi"/>
              </w:rPr>
              <w:t>eference Dr. Rajiv Pramanik's email from January 8, 2013</w:t>
            </w:r>
            <w:r>
              <w:rPr>
                <w:rFonts w:asciiTheme="majorHAnsi" w:hAnsiTheme="majorHAnsi"/>
              </w:rPr>
              <w:t>.</w:t>
            </w:r>
          </w:p>
        </w:tc>
        <w:tc>
          <w:tcPr>
            <w:tcW w:w="3420" w:type="dxa"/>
            <w:tcBorders>
              <w:top w:val="single" w:sz="4" w:space="0" w:color="auto"/>
              <w:bottom w:val="single" w:sz="4" w:space="0" w:color="auto"/>
            </w:tcBorders>
          </w:tcPr>
          <w:p w:rsidR="00281E31" w:rsidRPr="007842A2" w:rsidRDefault="00B17F68" w:rsidP="00D7638E">
            <w:pPr>
              <w:rPr>
                <w:rFonts w:asciiTheme="majorHAnsi" w:hAnsiTheme="majorHAnsi"/>
              </w:rPr>
            </w:pPr>
            <w:r w:rsidRPr="007842A2">
              <w:rPr>
                <w:rFonts w:asciiTheme="majorHAnsi" w:hAnsiTheme="majorHAnsi"/>
              </w:rPr>
              <w:t>Information only.</w:t>
            </w:r>
          </w:p>
        </w:tc>
      </w:tr>
      <w:tr w:rsidR="00B26879" w:rsidRPr="005D3AB3" w:rsidTr="00B17F68">
        <w:trPr>
          <w:cantSplit/>
          <w:trHeight w:val="474"/>
        </w:trPr>
        <w:tc>
          <w:tcPr>
            <w:tcW w:w="3546" w:type="dxa"/>
            <w:tcBorders>
              <w:top w:val="single" w:sz="4" w:space="0" w:color="auto"/>
              <w:bottom w:val="single" w:sz="4" w:space="0" w:color="auto"/>
            </w:tcBorders>
          </w:tcPr>
          <w:p w:rsidR="00B26879" w:rsidRPr="007842A2" w:rsidRDefault="00B17F68" w:rsidP="00D7638E">
            <w:pPr>
              <w:pStyle w:val="Heading5"/>
              <w:keepNext w:val="0"/>
              <w:numPr>
                <w:ilvl w:val="0"/>
                <w:numId w:val="39"/>
              </w:numPr>
              <w:rPr>
                <w:rFonts w:asciiTheme="majorHAnsi" w:hAnsiTheme="majorHAnsi"/>
              </w:rPr>
            </w:pPr>
            <w:r>
              <w:rPr>
                <w:rFonts w:asciiTheme="majorHAnsi" w:hAnsiTheme="majorHAnsi"/>
              </w:rPr>
              <w:t>DEA fee is waived</w:t>
            </w:r>
          </w:p>
        </w:tc>
        <w:tc>
          <w:tcPr>
            <w:tcW w:w="3672" w:type="dxa"/>
            <w:tcBorders>
              <w:top w:val="single" w:sz="4" w:space="0" w:color="auto"/>
              <w:bottom w:val="single" w:sz="4" w:space="0" w:color="auto"/>
            </w:tcBorders>
          </w:tcPr>
          <w:p w:rsidR="00B26879" w:rsidRPr="007842A2" w:rsidRDefault="00B17F68" w:rsidP="00414FCD">
            <w:pPr>
              <w:rPr>
                <w:rFonts w:asciiTheme="majorHAnsi" w:hAnsiTheme="majorHAnsi"/>
              </w:rPr>
            </w:pPr>
            <w:r>
              <w:rPr>
                <w:rFonts w:asciiTheme="majorHAnsi" w:hAnsiTheme="majorHAnsi"/>
              </w:rPr>
              <w:t xml:space="preserve">The group should be aware that the DEA fee is waived. AAFP fee can be reimbursed. License </w:t>
            </w:r>
            <w:r w:rsidR="00414FCD">
              <w:rPr>
                <w:rFonts w:asciiTheme="majorHAnsi" w:hAnsiTheme="majorHAnsi"/>
              </w:rPr>
              <w:t>is no</w:t>
            </w:r>
            <w:r>
              <w:rPr>
                <w:rFonts w:asciiTheme="majorHAnsi" w:hAnsiTheme="majorHAnsi"/>
              </w:rPr>
              <w:t>t reimbursed. See 1/10/13 email from Dr. Joseph Chavez Carey.</w:t>
            </w:r>
            <w:r w:rsidR="00D7638E" w:rsidRPr="00D7638E">
              <w:rPr>
                <w:rFonts w:asciiTheme="majorHAnsi" w:hAnsiTheme="majorHAnsi"/>
              </w:rPr>
              <w:t xml:space="preserve"> </w:t>
            </w:r>
          </w:p>
        </w:tc>
        <w:tc>
          <w:tcPr>
            <w:tcW w:w="3420" w:type="dxa"/>
            <w:tcBorders>
              <w:top w:val="single" w:sz="4" w:space="0" w:color="auto"/>
              <w:bottom w:val="single" w:sz="4" w:space="0" w:color="auto"/>
            </w:tcBorders>
          </w:tcPr>
          <w:p w:rsidR="00B26879" w:rsidRPr="007842A2" w:rsidRDefault="00414FCD" w:rsidP="00EC7265">
            <w:pPr>
              <w:rPr>
                <w:rFonts w:asciiTheme="majorHAnsi" w:hAnsiTheme="majorHAnsi"/>
              </w:rPr>
            </w:pPr>
            <w:r w:rsidRPr="00414FCD">
              <w:rPr>
                <w:rFonts w:asciiTheme="majorHAnsi" w:hAnsiTheme="majorHAnsi"/>
              </w:rPr>
              <w:t>Information only.</w:t>
            </w:r>
          </w:p>
        </w:tc>
      </w:tr>
      <w:tr w:rsidR="00B26879" w:rsidRPr="005D3AB3" w:rsidTr="00424F19">
        <w:trPr>
          <w:cantSplit/>
          <w:trHeight w:val="474"/>
        </w:trPr>
        <w:tc>
          <w:tcPr>
            <w:tcW w:w="3546" w:type="dxa"/>
            <w:tcBorders>
              <w:top w:val="single" w:sz="4" w:space="0" w:color="auto"/>
              <w:bottom w:val="single" w:sz="4" w:space="0" w:color="auto"/>
              <w:right w:val="single" w:sz="4" w:space="0" w:color="auto"/>
            </w:tcBorders>
          </w:tcPr>
          <w:p w:rsidR="00B26879" w:rsidRPr="007842A2" w:rsidRDefault="00414FCD" w:rsidP="00311FC9">
            <w:pPr>
              <w:pStyle w:val="Heading5"/>
              <w:keepNext w:val="0"/>
              <w:numPr>
                <w:ilvl w:val="0"/>
                <w:numId w:val="39"/>
              </w:numPr>
              <w:rPr>
                <w:rFonts w:asciiTheme="majorHAnsi" w:hAnsiTheme="majorHAnsi"/>
              </w:rPr>
            </w:pPr>
            <w:r>
              <w:rPr>
                <w:rFonts w:asciiTheme="majorHAnsi" w:hAnsiTheme="majorHAnsi"/>
              </w:rPr>
              <w:t>OB labs not loading</w:t>
            </w:r>
          </w:p>
        </w:tc>
        <w:tc>
          <w:tcPr>
            <w:tcW w:w="3672" w:type="dxa"/>
            <w:tcBorders>
              <w:top w:val="single" w:sz="4" w:space="0" w:color="auto"/>
              <w:left w:val="single" w:sz="4" w:space="0" w:color="auto"/>
              <w:bottom w:val="single" w:sz="4" w:space="0" w:color="auto"/>
              <w:right w:val="single" w:sz="4" w:space="0" w:color="auto"/>
            </w:tcBorders>
          </w:tcPr>
          <w:p w:rsidR="00B26879" w:rsidRPr="007842A2" w:rsidRDefault="00414FCD" w:rsidP="00311FC9">
            <w:pPr>
              <w:rPr>
                <w:rFonts w:asciiTheme="majorHAnsi" w:hAnsiTheme="majorHAnsi"/>
              </w:rPr>
            </w:pPr>
            <w:r>
              <w:rPr>
                <w:rFonts w:asciiTheme="majorHAnsi" w:hAnsiTheme="majorHAnsi"/>
              </w:rPr>
              <w:t>There is a known issue where the OB labs are not loading on the visit navigator. It is being worked on.</w:t>
            </w:r>
          </w:p>
        </w:tc>
        <w:tc>
          <w:tcPr>
            <w:tcW w:w="3420" w:type="dxa"/>
            <w:tcBorders>
              <w:top w:val="single" w:sz="4" w:space="0" w:color="auto"/>
              <w:left w:val="single" w:sz="4" w:space="0" w:color="auto"/>
              <w:bottom w:val="single" w:sz="4" w:space="0" w:color="auto"/>
              <w:right w:val="double" w:sz="4" w:space="0" w:color="auto"/>
            </w:tcBorders>
          </w:tcPr>
          <w:p w:rsidR="00B26879" w:rsidRPr="007842A2" w:rsidRDefault="00414FCD" w:rsidP="00EC7265">
            <w:pPr>
              <w:rPr>
                <w:rFonts w:asciiTheme="majorHAnsi" w:hAnsiTheme="majorHAnsi"/>
              </w:rPr>
            </w:pPr>
            <w:r w:rsidRPr="00414FCD">
              <w:rPr>
                <w:rFonts w:asciiTheme="majorHAnsi" w:hAnsiTheme="majorHAnsi"/>
              </w:rPr>
              <w:t>Information only.</w:t>
            </w:r>
          </w:p>
        </w:tc>
      </w:tr>
      <w:tr w:rsidR="00311FC9" w:rsidRPr="005D3AB3" w:rsidTr="00424F19">
        <w:trPr>
          <w:cantSplit/>
          <w:trHeight w:val="474"/>
        </w:trPr>
        <w:tc>
          <w:tcPr>
            <w:tcW w:w="3546" w:type="dxa"/>
            <w:tcBorders>
              <w:top w:val="single" w:sz="4" w:space="0" w:color="auto"/>
              <w:bottom w:val="double" w:sz="4" w:space="0" w:color="auto"/>
            </w:tcBorders>
          </w:tcPr>
          <w:p w:rsidR="00311FC9" w:rsidRPr="007842A2" w:rsidRDefault="00414FCD" w:rsidP="00414FCD">
            <w:pPr>
              <w:pStyle w:val="Heading5"/>
              <w:keepNext w:val="0"/>
              <w:numPr>
                <w:ilvl w:val="0"/>
                <w:numId w:val="39"/>
              </w:numPr>
              <w:rPr>
                <w:rFonts w:asciiTheme="majorHAnsi" w:hAnsiTheme="majorHAnsi"/>
              </w:rPr>
            </w:pPr>
            <w:r>
              <w:rPr>
                <w:rFonts w:asciiTheme="majorHAnsi" w:hAnsiTheme="majorHAnsi"/>
              </w:rPr>
              <w:t>New Far East charge nurse</w:t>
            </w:r>
          </w:p>
        </w:tc>
        <w:tc>
          <w:tcPr>
            <w:tcW w:w="3672" w:type="dxa"/>
            <w:tcBorders>
              <w:top w:val="single" w:sz="4" w:space="0" w:color="auto"/>
              <w:bottom w:val="double" w:sz="4" w:space="0" w:color="auto"/>
            </w:tcBorders>
          </w:tcPr>
          <w:p w:rsidR="00311FC9" w:rsidRPr="007842A2" w:rsidRDefault="00414FCD" w:rsidP="00B26879">
            <w:pPr>
              <w:rPr>
                <w:rFonts w:asciiTheme="majorHAnsi" w:hAnsiTheme="majorHAnsi"/>
              </w:rPr>
            </w:pPr>
            <w:r>
              <w:rPr>
                <w:rFonts w:asciiTheme="majorHAnsi" w:hAnsiTheme="majorHAnsi"/>
              </w:rPr>
              <w:t xml:space="preserve">Tammy </w:t>
            </w:r>
            <w:proofErr w:type="spellStart"/>
            <w:r>
              <w:rPr>
                <w:rFonts w:asciiTheme="majorHAnsi" w:hAnsiTheme="majorHAnsi"/>
              </w:rPr>
              <w:t>Hamon</w:t>
            </w:r>
            <w:proofErr w:type="spellEnd"/>
            <w:r>
              <w:rPr>
                <w:rFonts w:asciiTheme="majorHAnsi" w:hAnsiTheme="majorHAnsi"/>
              </w:rPr>
              <w:t xml:space="preserve"> is the new Far East charge nurse.</w:t>
            </w:r>
          </w:p>
        </w:tc>
        <w:tc>
          <w:tcPr>
            <w:tcW w:w="3420" w:type="dxa"/>
            <w:tcBorders>
              <w:top w:val="single" w:sz="4" w:space="0" w:color="auto"/>
              <w:bottom w:val="double" w:sz="4" w:space="0" w:color="auto"/>
              <w:right w:val="double" w:sz="4" w:space="0" w:color="auto"/>
            </w:tcBorders>
          </w:tcPr>
          <w:p w:rsidR="00311FC9" w:rsidRPr="007842A2" w:rsidRDefault="00311FC9" w:rsidP="00A74DB2">
            <w:pPr>
              <w:rPr>
                <w:rFonts w:asciiTheme="majorHAnsi" w:hAnsiTheme="majorHAnsi"/>
              </w:rPr>
            </w:pPr>
            <w:r>
              <w:rPr>
                <w:rFonts w:asciiTheme="majorHAnsi" w:hAnsiTheme="majorHAnsi"/>
              </w:rPr>
              <w:t>Information only.</w:t>
            </w:r>
          </w:p>
        </w:tc>
      </w:tr>
      <w:tr w:rsidR="00311FC9" w:rsidRPr="005D3AB3" w:rsidTr="00424F19">
        <w:trPr>
          <w:cantSplit/>
          <w:trHeight w:val="474"/>
        </w:trPr>
        <w:tc>
          <w:tcPr>
            <w:tcW w:w="3546" w:type="dxa"/>
            <w:tcBorders>
              <w:top w:val="double" w:sz="4" w:space="0" w:color="auto"/>
              <w:bottom w:val="single" w:sz="4" w:space="0" w:color="auto"/>
              <w:right w:val="single" w:sz="4" w:space="0" w:color="auto"/>
            </w:tcBorders>
          </w:tcPr>
          <w:p w:rsidR="00311FC9" w:rsidRPr="007842A2" w:rsidRDefault="00414FCD" w:rsidP="00B26879">
            <w:pPr>
              <w:pStyle w:val="Heading5"/>
              <w:keepNext w:val="0"/>
              <w:numPr>
                <w:ilvl w:val="0"/>
                <w:numId w:val="39"/>
              </w:numPr>
              <w:rPr>
                <w:rFonts w:asciiTheme="majorHAnsi" w:hAnsiTheme="majorHAnsi"/>
              </w:rPr>
            </w:pPr>
            <w:r>
              <w:rPr>
                <w:rFonts w:asciiTheme="majorHAnsi" w:hAnsiTheme="majorHAnsi"/>
              </w:rPr>
              <w:lastRenderedPageBreak/>
              <w:t>Individual/Team luncheons</w:t>
            </w:r>
          </w:p>
        </w:tc>
        <w:tc>
          <w:tcPr>
            <w:tcW w:w="3672" w:type="dxa"/>
            <w:tcBorders>
              <w:top w:val="double" w:sz="4" w:space="0" w:color="auto"/>
              <w:left w:val="single" w:sz="4" w:space="0" w:color="auto"/>
              <w:bottom w:val="single" w:sz="4" w:space="0" w:color="auto"/>
            </w:tcBorders>
          </w:tcPr>
          <w:p w:rsidR="00311FC9" w:rsidRPr="007842A2" w:rsidRDefault="00414FCD" w:rsidP="00DD4994">
            <w:pPr>
              <w:rPr>
                <w:rFonts w:asciiTheme="majorHAnsi" w:hAnsiTheme="majorHAnsi"/>
              </w:rPr>
            </w:pPr>
            <w:r>
              <w:rPr>
                <w:rFonts w:asciiTheme="majorHAnsi" w:hAnsiTheme="majorHAnsi"/>
              </w:rPr>
              <w:t xml:space="preserve">Provider/LVN/Care coordinator – we will be scheduling providers for luncheons with their LVNs and Care </w:t>
            </w:r>
            <w:r w:rsidR="00DD4994">
              <w:rPr>
                <w:rFonts w:asciiTheme="majorHAnsi" w:hAnsiTheme="majorHAnsi"/>
              </w:rPr>
              <w:t>C</w:t>
            </w:r>
            <w:r>
              <w:rPr>
                <w:rFonts w:asciiTheme="majorHAnsi" w:hAnsiTheme="majorHAnsi"/>
              </w:rPr>
              <w:t xml:space="preserve">oordinators </w:t>
            </w:r>
            <w:r w:rsidR="00DD4994">
              <w:rPr>
                <w:rFonts w:asciiTheme="majorHAnsi" w:hAnsiTheme="majorHAnsi"/>
              </w:rPr>
              <w:t xml:space="preserve">individually </w:t>
            </w:r>
            <w:r>
              <w:rPr>
                <w:rFonts w:asciiTheme="majorHAnsi" w:hAnsiTheme="majorHAnsi"/>
              </w:rPr>
              <w:t>to talk about roles and responsibilities with panel management</w:t>
            </w:r>
            <w:r w:rsidR="00DD4994">
              <w:rPr>
                <w:rFonts w:asciiTheme="majorHAnsi" w:hAnsiTheme="majorHAnsi"/>
              </w:rPr>
              <w:t>.</w:t>
            </w:r>
          </w:p>
        </w:tc>
        <w:tc>
          <w:tcPr>
            <w:tcW w:w="3420" w:type="dxa"/>
            <w:tcBorders>
              <w:top w:val="double" w:sz="4" w:space="0" w:color="auto"/>
              <w:bottom w:val="single" w:sz="4" w:space="0" w:color="auto"/>
            </w:tcBorders>
          </w:tcPr>
          <w:p w:rsidR="00311FC9" w:rsidRPr="007842A2" w:rsidRDefault="00DD4994" w:rsidP="00DD4994">
            <w:pPr>
              <w:rPr>
                <w:rFonts w:asciiTheme="majorHAnsi" w:hAnsiTheme="majorHAnsi"/>
              </w:rPr>
            </w:pPr>
            <w:r>
              <w:rPr>
                <w:rFonts w:asciiTheme="majorHAnsi" w:hAnsiTheme="majorHAnsi"/>
              </w:rPr>
              <w:t xml:space="preserve">Dr. Chavez Carey to coordinate meetings with Sylvia </w:t>
            </w:r>
            <w:proofErr w:type="spellStart"/>
            <w:r>
              <w:rPr>
                <w:rFonts w:asciiTheme="majorHAnsi" w:hAnsiTheme="majorHAnsi"/>
              </w:rPr>
              <w:t>Elizarraraz</w:t>
            </w:r>
            <w:proofErr w:type="spellEnd"/>
            <w:r>
              <w:rPr>
                <w:rFonts w:asciiTheme="majorHAnsi" w:hAnsiTheme="majorHAnsi"/>
              </w:rPr>
              <w:t xml:space="preserve"> and Linda </w:t>
            </w:r>
            <w:proofErr w:type="spellStart"/>
            <w:r>
              <w:rPr>
                <w:rFonts w:asciiTheme="majorHAnsi" w:hAnsiTheme="majorHAnsi"/>
              </w:rPr>
              <w:t>Jursa</w:t>
            </w:r>
            <w:proofErr w:type="spellEnd"/>
            <w:r>
              <w:rPr>
                <w:rFonts w:asciiTheme="majorHAnsi" w:hAnsiTheme="majorHAnsi"/>
              </w:rPr>
              <w:t>.</w:t>
            </w:r>
          </w:p>
        </w:tc>
      </w:tr>
      <w:tr w:rsidR="00DD4994" w:rsidRPr="005D3AB3" w:rsidTr="00311FC9">
        <w:trPr>
          <w:cantSplit/>
          <w:trHeight w:val="474"/>
        </w:trPr>
        <w:tc>
          <w:tcPr>
            <w:tcW w:w="3546" w:type="dxa"/>
            <w:tcBorders>
              <w:top w:val="single" w:sz="4" w:space="0" w:color="auto"/>
              <w:bottom w:val="single" w:sz="4" w:space="0" w:color="auto"/>
              <w:right w:val="single" w:sz="4" w:space="0" w:color="auto"/>
            </w:tcBorders>
          </w:tcPr>
          <w:p w:rsidR="00DD4994" w:rsidRDefault="00DD4994" w:rsidP="00B26879">
            <w:pPr>
              <w:pStyle w:val="Heading5"/>
              <w:keepNext w:val="0"/>
              <w:numPr>
                <w:ilvl w:val="0"/>
                <w:numId w:val="39"/>
              </w:numPr>
              <w:rPr>
                <w:rFonts w:asciiTheme="majorHAnsi" w:hAnsiTheme="majorHAnsi"/>
              </w:rPr>
            </w:pPr>
            <w:r>
              <w:rPr>
                <w:rFonts w:asciiTheme="majorHAnsi" w:hAnsiTheme="majorHAnsi"/>
              </w:rPr>
              <w:t>Flu season</w:t>
            </w:r>
          </w:p>
        </w:tc>
        <w:tc>
          <w:tcPr>
            <w:tcW w:w="3672" w:type="dxa"/>
            <w:tcBorders>
              <w:top w:val="single" w:sz="4" w:space="0" w:color="auto"/>
              <w:left w:val="single" w:sz="4" w:space="0" w:color="auto"/>
              <w:bottom w:val="single" w:sz="4" w:space="0" w:color="auto"/>
            </w:tcBorders>
          </w:tcPr>
          <w:p w:rsidR="00DD4994" w:rsidRDefault="00DD4994" w:rsidP="00DD4994">
            <w:pPr>
              <w:rPr>
                <w:rFonts w:asciiTheme="majorHAnsi" w:hAnsiTheme="majorHAnsi"/>
              </w:rPr>
            </w:pPr>
            <w:r>
              <w:rPr>
                <w:rFonts w:asciiTheme="majorHAnsi" w:hAnsiTheme="majorHAnsi"/>
              </w:rPr>
              <w:t xml:space="preserve">Flu season is here. CCHP covers </w:t>
            </w:r>
            <w:proofErr w:type="spellStart"/>
            <w:r>
              <w:rPr>
                <w:rFonts w:asciiTheme="majorHAnsi" w:hAnsiTheme="majorHAnsi"/>
              </w:rPr>
              <w:t>Tamiflu</w:t>
            </w:r>
            <w:proofErr w:type="spellEnd"/>
            <w:r>
              <w:rPr>
                <w:rFonts w:asciiTheme="majorHAnsi" w:hAnsiTheme="majorHAnsi"/>
              </w:rPr>
              <w:t xml:space="preserve"> 75 ml solution or 10 capsules for 6 months.</w:t>
            </w:r>
          </w:p>
        </w:tc>
        <w:tc>
          <w:tcPr>
            <w:tcW w:w="3420" w:type="dxa"/>
            <w:tcBorders>
              <w:top w:val="single" w:sz="4" w:space="0" w:color="auto"/>
              <w:bottom w:val="single" w:sz="4" w:space="0" w:color="auto"/>
            </w:tcBorders>
          </w:tcPr>
          <w:p w:rsidR="00DD4994" w:rsidRDefault="00DD4994" w:rsidP="00DD4994">
            <w:pPr>
              <w:rPr>
                <w:rFonts w:asciiTheme="majorHAnsi" w:hAnsiTheme="majorHAnsi"/>
              </w:rPr>
            </w:pPr>
            <w:r w:rsidRPr="00043E30">
              <w:rPr>
                <w:rFonts w:ascii="Cambria" w:hAnsi="Cambria"/>
              </w:rPr>
              <w:t>Information only.</w:t>
            </w:r>
          </w:p>
        </w:tc>
      </w:tr>
      <w:tr w:rsidR="00DD4994" w:rsidRPr="005D3AB3" w:rsidTr="00311FC9">
        <w:trPr>
          <w:cantSplit/>
          <w:trHeight w:val="474"/>
        </w:trPr>
        <w:tc>
          <w:tcPr>
            <w:tcW w:w="3546" w:type="dxa"/>
            <w:tcBorders>
              <w:top w:val="single" w:sz="4" w:space="0" w:color="auto"/>
              <w:bottom w:val="single" w:sz="4" w:space="0" w:color="auto"/>
              <w:right w:val="single" w:sz="4" w:space="0" w:color="auto"/>
            </w:tcBorders>
          </w:tcPr>
          <w:p w:rsidR="00DD4994" w:rsidRDefault="00DD4994" w:rsidP="00B26879">
            <w:pPr>
              <w:pStyle w:val="Heading5"/>
              <w:keepNext w:val="0"/>
              <w:numPr>
                <w:ilvl w:val="0"/>
                <w:numId w:val="39"/>
              </w:numPr>
              <w:rPr>
                <w:rFonts w:asciiTheme="majorHAnsi" w:hAnsiTheme="majorHAnsi"/>
              </w:rPr>
            </w:pPr>
            <w:proofErr w:type="spellStart"/>
            <w:r>
              <w:rPr>
                <w:rFonts w:asciiTheme="majorHAnsi" w:hAnsiTheme="majorHAnsi"/>
              </w:rPr>
              <w:t>Norovirus</w:t>
            </w:r>
            <w:proofErr w:type="spellEnd"/>
            <w:r>
              <w:rPr>
                <w:rFonts w:asciiTheme="majorHAnsi" w:hAnsiTheme="majorHAnsi"/>
              </w:rPr>
              <w:t xml:space="preserve"> outbreak</w:t>
            </w:r>
          </w:p>
        </w:tc>
        <w:tc>
          <w:tcPr>
            <w:tcW w:w="3672" w:type="dxa"/>
            <w:tcBorders>
              <w:top w:val="single" w:sz="4" w:space="0" w:color="auto"/>
              <w:left w:val="single" w:sz="4" w:space="0" w:color="auto"/>
              <w:bottom w:val="single" w:sz="4" w:space="0" w:color="auto"/>
            </w:tcBorders>
          </w:tcPr>
          <w:p w:rsidR="00DD4994" w:rsidRDefault="00DD4994" w:rsidP="00DD4994">
            <w:pPr>
              <w:rPr>
                <w:rFonts w:asciiTheme="majorHAnsi" w:hAnsiTheme="majorHAnsi"/>
              </w:rPr>
            </w:pPr>
            <w:r>
              <w:rPr>
                <w:rFonts w:asciiTheme="majorHAnsi" w:hAnsiTheme="majorHAnsi"/>
              </w:rPr>
              <w:t xml:space="preserve">There is a </w:t>
            </w:r>
            <w:proofErr w:type="spellStart"/>
            <w:r>
              <w:rPr>
                <w:rFonts w:asciiTheme="majorHAnsi" w:hAnsiTheme="majorHAnsi"/>
              </w:rPr>
              <w:t>norovirus</w:t>
            </w:r>
            <w:proofErr w:type="spellEnd"/>
            <w:r>
              <w:rPr>
                <w:rFonts w:asciiTheme="majorHAnsi" w:hAnsiTheme="majorHAnsi"/>
              </w:rPr>
              <w:t xml:space="preserve"> outbreak in Lone Tree </w:t>
            </w:r>
            <w:r w:rsidR="00AE1B9A">
              <w:rPr>
                <w:rFonts w:asciiTheme="majorHAnsi" w:hAnsiTheme="majorHAnsi"/>
              </w:rPr>
              <w:t>C</w:t>
            </w:r>
            <w:r>
              <w:rPr>
                <w:rFonts w:asciiTheme="majorHAnsi" w:hAnsiTheme="majorHAnsi"/>
              </w:rPr>
              <w:t xml:space="preserve">onvalescent </w:t>
            </w:r>
            <w:r w:rsidR="00AE1B9A">
              <w:rPr>
                <w:rFonts w:asciiTheme="majorHAnsi" w:hAnsiTheme="majorHAnsi"/>
              </w:rPr>
              <w:t xml:space="preserve">Hospital </w:t>
            </w:r>
            <w:r>
              <w:rPr>
                <w:rFonts w:asciiTheme="majorHAnsi" w:hAnsiTheme="majorHAnsi"/>
              </w:rPr>
              <w:t xml:space="preserve">in Antioch and Westmont </w:t>
            </w:r>
            <w:r w:rsidR="00344E4C">
              <w:rPr>
                <w:rFonts w:asciiTheme="majorHAnsi" w:hAnsiTheme="majorHAnsi"/>
              </w:rPr>
              <w:t xml:space="preserve">Living </w:t>
            </w:r>
            <w:r>
              <w:rPr>
                <w:rFonts w:asciiTheme="majorHAnsi" w:hAnsiTheme="majorHAnsi"/>
              </w:rPr>
              <w:t>in Brentwood.</w:t>
            </w:r>
          </w:p>
        </w:tc>
        <w:tc>
          <w:tcPr>
            <w:tcW w:w="3420" w:type="dxa"/>
            <w:tcBorders>
              <w:top w:val="single" w:sz="4" w:space="0" w:color="auto"/>
              <w:bottom w:val="single" w:sz="4" w:space="0" w:color="auto"/>
            </w:tcBorders>
          </w:tcPr>
          <w:p w:rsidR="00DD4994" w:rsidRPr="00043E30" w:rsidRDefault="00DD4994" w:rsidP="00DD4994">
            <w:pPr>
              <w:rPr>
                <w:rFonts w:ascii="Cambria" w:hAnsi="Cambria"/>
              </w:rPr>
            </w:pPr>
            <w:r w:rsidRPr="00043E30">
              <w:rPr>
                <w:rFonts w:ascii="Cambria" w:hAnsi="Cambria"/>
              </w:rPr>
              <w:t>Information only.</w:t>
            </w:r>
          </w:p>
        </w:tc>
      </w:tr>
      <w:tr w:rsidR="00DD4994" w:rsidRPr="005D3AB3" w:rsidTr="00311FC9">
        <w:trPr>
          <w:cantSplit/>
          <w:trHeight w:val="474"/>
        </w:trPr>
        <w:tc>
          <w:tcPr>
            <w:tcW w:w="3546" w:type="dxa"/>
            <w:tcBorders>
              <w:top w:val="single" w:sz="4" w:space="0" w:color="auto"/>
              <w:bottom w:val="single" w:sz="4" w:space="0" w:color="auto"/>
              <w:right w:val="single" w:sz="4" w:space="0" w:color="auto"/>
            </w:tcBorders>
          </w:tcPr>
          <w:p w:rsidR="00DD4994" w:rsidRDefault="00344E4C" w:rsidP="00B26879">
            <w:pPr>
              <w:pStyle w:val="Heading5"/>
              <w:keepNext w:val="0"/>
              <w:numPr>
                <w:ilvl w:val="0"/>
                <w:numId w:val="39"/>
              </w:numPr>
              <w:rPr>
                <w:rFonts w:asciiTheme="majorHAnsi" w:hAnsiTheme="majorHAnsi"/>
              </w:rPr>
            </w:pPr>
            <w:r>
              <w:rPr>
                <w:rFonts w:asciiTheme="majorHAnsi" w:hAnsiTheme="majorHAnsi"/>
              </w:rPr>
              <w:t>Antioch break-ins</w:t>
            </w:r>
          </w:p>
        </w:tc>
        <w:tc>
          <w:tcPr>
            <w:tcW w:w="3672" w:type="dxa"/>
            <w:tcBorders>
              <w:top w:val="single" w:sz="4" w:space="0" w:color="auto"/>
              <w:left w:val="single" w:sz="4" w:space="0" w:color="auto"/>
              <w:bottom w:val="single" w:sz="4" w:space="0" w:color="auto"/>
            </w:tcBorders>
          </w:tcPr>
          <w:p w:rsidR="00DD4994" w:rsidRDefault="00344E4C" w:rsidP="00DD4994">
            <w:pPr>
              <w:rPr>
                <w:rFonts w:asciiTheme="majorHAnsi" w:hAnsiTheme="majorHAnsi"/>
              </w:rPr>
            </w:pPr>
            <w:proofErr w:type="gramStart"/>
            <w:r>
              <w:rPr>
                <w:rFonts w:asciiTheme="majorHAnsi" w:hAnsiTheme="majorHAnsi"/>
              </w:rPr>
              <w:t>Staff are</w:t>
            </w:r>
            <w:proofErr w:type="gramEnd"/>
            <w:r>
              <w:rPr>
                <w:rFonts w:asciiTheme="majorHAnsi" w:hAnsiTheme="majorHAnsi"/>
              </w:rPr>
              <w:t xml:space="preserve"> reminded to please continue to remember to close the blinds when leaving the clinic.</w:t>
            </w:r>
          </w:p>
        </w:tc>
        <w:tc>
          <w:tcPr>
            <w:tcW w:w="3420" w:type="dxa"/>
            <w:tcBorders>
              <w:top w:val="single" w:sz="4" w:space="0" w:color="auto"/>
              <w:bottom w:val="single" w:sz="4" w:space="0" w:color="auto"/>
            </w:tcBorders>
          </w:tcPr>
          <w:p w:rsidR="00DD4994" w:rsidRPr="00043E30" w:rsidRDefault="00344E4C" w:rsidP="00DD4994">
            <w:pPr>
              <w:rPr>
                <w:rFonts w:ascii="Cambria" w:hAnsi="Cambria"/>
              </w:rPr>
            </w:pPr>
            <w:r w:rsidRPr="00043E30">
              <w:rPr>
                <w:rFonts w:ascii="Cambria" w:hAnsi="Cambria"/>
              </w:rPr>
              <w:t>Information only.</w:t>
            </w:r>
          </w:p>
        </w:tc>
      </w:tr>
      <w:tr w:rsidR="00311FC9" w:rsidRPr="005D3AB3" w:rsidTr="00424F19">
        <w:trPr>
          <w:trHeight w:val="449"/>
        </w:trPr>
        <w:tc>
          <w:tcPr>
            <w:tcW w:w="10638" w:type="dxa"/>
            <w:gridSpan w:val="3"/>
            <w:tcBorders>
              <w:top w:val="single" w:sz="4" w:space="0" w:color="auto"/>
              <w:left w:val="double" w:sz="4" w:space="0" w:color="auto"/>
              <w:bottom w:val="single" w:sz="4" w:space="0" w:color="auto"/>
              <w:right w:val="double" w:sz="4" w:space="0" w:color="auto"/>
            </w:tcBorders>
            <w:vAlign w:val="center"/>
          </w:tcPr>
          <w:p w:rsidR="00311FC9" w:rsidRPr="007842A2" w:rsidRDefault="00311FC9" w:rsidP="00855EA9">
            <w:pPr>
              <w:tabs>
                <w:tab w:val="left" w:pos="735"/>
              </w:tabs>
              <w:ind w:left="720" w:hanging="720"/>
              <w:rPr>
                <w:rFonts w:asciiTheme="majorHAnsi" w:hAnsiTheme="majorHAnsi"/>
                <w:b/>
              </w:rPr>
            </w:pPr>
            <w:r w:rsidRPr="007842A2">
              <w:rPr>
                <w:rFonts w:asciiTheme="majorHAnsi" w:hAnsiTheme="majorHAnsi"/>
                <w:b/>
              </w:rPr>
              <w:t>I</w:t>
            </w:r>
            <w:r>
              <w:rPr>
                <w:rFonts w:asciiTheme="majorHAnsi" w:hAnsiTheme="majorHAnsi"/>
                <w:b/>
              </w:rPr>
              <w:t>V</w:t>
            </w:r>
            <w:r w:rsidRPr="007842A2">
              <w:rPr>
                <w:rFonts w:asciiTheme="majorHAnsi" w:hAnsiTheme="majorHAnsi"/>
                <w:b/>
              </w:rPr>
              <w:t xml:space="preserve">. </w:t>
            </w:r>
            <w:r>
              <w:rPr>
                <w:rFonts w:asciiTheme="majorHAnsi" w:hAnsiTheme="majorHAnsi"/>
                <w:b/>
              </w:rPr>
              <w:t xml:space="preserve">        </w:t>
            </w:r>
            <w:r w:rsidR="007D49BF" w:rsidRPr="007D49BF">
              <w:rPr>
                <w:rFonts w:asciiTheme="majorHAnsi" w:hAnsiTheme="majorHAnsi"/>
                <w:b/>
                <w:caps/>
              </w:rPr>
              <w:t>Quality Assessment/ Performance Improvement</w:t>
            </w:r>
          </w:p>
        </w:tc>
      </w:tr>
      <w:tr w:rsidR="00043E30" w:rsidRPr="005D3AB3" w:rsidTr="00344E4C">
        <w:trPr>
          <w:trHeight w:val="575"/>
        </w:trPr>
        <w:tc>
          <w:tcPr>
            <w:tcW w:w="3546" w:type="dxa"/>
            <w:tcBorders>
              <w:top w:val="single" w:sz="4" w:space="0" w:color="auto"/>
            </w:tcBorders>
          </w:tcPr>
          <w:p w:rsidR="00043E30" w:rsidRPr="005D3AB3" w:rsidRDefault="00043E30" w:rsidP="00AD200B">
            <w:pPr>
              <w:numPr>
                <w:ilvl w:val="0"/>
                <w:numId w:val="23"/>
              </w:numPr>
              <w:rPr>
                <w:rFonts w:ascii="Cambria" w:hAnsi="Cambria"/>
                <w:b/>
              </w:rPr>
            </w:pPr>
            <w:r w:rsidRPr="007D49BF">
              <w:rPr>
                <w:rFonts w:ascii="Cambria" w:hAnsi="Cambria"/>
                <w:b/>
              </w:rPr>
              <w:t>MEC Highlights</w:t>
            </w:r>
          </w:p>
        </w:tc>
        <w:tc>
          <w:tcPr>
            <w:tcW w:w="3672" w:type="dxa"/>
            <w:tcBorders>
              <w:top w:val="single" w:sz="4" w:space="0" w:color="auto"/>
              <w:bottom w:val="single" w:sz="4" w:space="0" w:color="auto"/>
            </w:tcBorders>
          </w:tcPr>
          <w:p w:rsidR="00043E30" w:rsidRPr="005D3AB3" w:rsidRDefault="00344E4C" w:rsidP="00344E4C">
            <w:pPr>
              <w:rPr>
                <w:rFonts w:ascii="Cambria" w:hAnsi="Cambria"/>
              </w:rPr>
            </w:pPr>
            <w:r w:rsidRPr="00344E4C">
              <w:rPr>
                <w:rFonts w:ascii="Cambria" w:hAnsi="Cambria"/>
              </w:rPr>
              <w:t xml:space="preserve">MEC </w:t>
            </w:r>
            <w:r>
              <w:rPr>
                <w:rFonts w:ascii="Cambria" w:hAnsi="Cambria"/>
              </w:rPr>
              <w:t xml:space="preserve">meeting </w:t>
            </w:r>
            <w:r w:rsidRPr="00344E4C">
              <w:rPr>
                <w:rFonts w:ascii="Cambria" w:hAnsi="Cambria"/>
              </w:rPr>
              <w:t xml:space="preserve">was </w:t>
            </w:r>
            <w:r>
              <w:rPr>
                <w:rFonts w:ascii="Cambria" w:hAnsi="Cambria"/>
              </w:rPr>
              <w:t>postponed.</w:t>
            </w:r>
          </w:p>
        </w:tc>
        <w:tc>
          <w:tcPr>
            <w:tcW w:w="3420" w:type="dxa"/>
            <w:tcBorders>
              <w:top w:val="single" w:sz="4" w:space="0" w:color="auto"/>
            </w:tcBorders>
          </w:tcPr>
          <w:p w:rsidR="00043E30" w:rsidRPr="005D3AB3" w:rsidRDefault="00043E30" w:rsidP="00660E2A">
            <w:pPr>
              <w:rPr>
                <w:rFonts w:ascii="Cambria" w:hAnsi="Cambria"/>
              </w:rPr>
            </w:pPr>
          </w:p>
        </w:tc>
      </w:tr>
      <w:tr w:rsidR="00311FC9" w:rsidRPr="005D3AB3" w:rsidTr="00416F28">
        <w:trPr>
          <w:trHeight w:val="360"/>
        </w:trPr>
        <w:tc>
          <w:tcPr>
            <w:tcW w:w="3546" w:type="dxa"/>
            <w:tcBorders>
              <w:top w:val="single" w:sz="4" w:space="0" w:color="auto"/>
              <w:bottom w:val="single" w:sz="4" w:space="0" w:color="auto"/>
            </w:tcBorders>
          </w:tcPr>
          <w:p w:rsidR="00311FC9" w:rsidRDefault="007D49BF" w:rsidP="00887151">
            <w:pPr>
              <w:numPr>
                <w:ilvl w:val="0"/>
                <w:numId w:val="23"/>
              </w:numPr>
              <w:rPr>
                <w:rFonts w:ascii="Cambria" w:hAnsi="Cambria"/>
                <w:b/>
              </w:rPr>
            </w:pPr>
            <w:r w:rsidRPr="007D49BF">
              <w:rPr>
                <w:rFonts w:ascii="Cambria" w:hAnsi="Cambria"/>
                <w:b/>
              </w:rPr>
              <w:t>Peer Review</w:t>
            </w:r>
          </w:p>
        </w:tc>
        <w:tc>
          <w:tcPr>
            <w:tcW w:w="3672" w:type="dxa"/>
            <w:tcBorders>
              <w:bottom w:val="single" w:sz="4" w:space="0" w:color="auto"/>
            </w:tcBorders>
          </w:tcPr>
          <w:p w:rsidR="007D49BF" w:rsidRPr="007D49BF" w:rsidRDefault="00344E4C" w:rsidP="00D500F6">
            <w:pPr>
              <w:rPr>
                <w:rFonts w:ascii="Cambria" w:hAnsi="Cambria"/>
              </w:rPr>
            </w:pPr>
            <w:r>
              <w:rPr>
                <w:rFonts w:ascii="Cambria" w:hAnsi="Cambria"/>
              </w:rPr>
              <w:t>Reviewed the fact that</w:t>
            </w:r>
            <w:r w:rsidR="007D49BF" w:rsidRPr="007D49BF">
              <w:rPr>
                <w:rFonts w:ascii="Cambria" w:hAnsi="Cambria"/>
              </w:rPr>
              <w:t xml:space="preserve"> peer review will be centralized</w:t>
            </w:r>
            <w:r>
              <w:rPr>
                <w:rFonts w:ascii="Cambria" w:hAnsi="Cambria"/>
              </w:rPr>
              <w:t xml:space="preserve"> and is still in the transitional phase</w:t>
            </w:r>
            <w:r w:rsidR="007D49BF" w:rsidRPr="007D49BF">
              <w:rPr>
                <w:rFonts w:ascii="Cambria" w:hAnsi="Cambria"/>
              </w:rPr>
              <w:t>.</w:t>
            </w:r>
            <w:r>
              <w:rPr>
                <w:rFonts w:ascii="Cambria" w:hAnsi="Cambria"/>
              </w:rPr>
              <w:t xml:space="preserve"> Two representatives from </w:t>
            </w:r>
            <w:r w:rsidR="007D49BF" w:rsidRPr="007D49BF">
              <w:rPr>
                <w:rFonts w:ascii="Cambria" w:hAnsi="Cambria"/>
              </w:rPr>
              <w:t xml:space="preserve">Far East </w:t>
            </w:r>
            <w:r>
              <w:rPr>
                <w:rFonts w:ascii="Cambria" w:hAnsi="Cambria"/>
              </w:rPr>
              <w:t>will be going and providers will be notified if their case is going to be reviewed</w:t>
            </w:r>
            <w:r w:rsidR="007D49BF" w:rsidRPr="007D49BF">
              <w:rPr>
                <w:rFonts w:ascii="Cambria" w:hAnsi="Cambria"/>
              </w:rPr>
              <w:t>.</w:t>
            </w:r>
          </w:p>
        </w:tc>
        <w:tc>
          <w:tcPr>
            <w:tcW w:w="3420" w:type="dxa"/>
            <w:tcBorders>
              <w:bottom w:val="single" w:sz="4" w:space="0" w:color="auto"/>
            </w:tcBorders>
          </w:tcPr>
          <w:p w:rsidR="00311FC9" w:rsidRDefault="00D500F6" w:rsidP="00660E2A">
            <w:pPr>
              <w:rPr>
                <w:rFonts w:ascii="Cambria" w:hAnsi="Cambria"/>
              </w:rPr>
            </w:pPr>
            <w:r w:rsidRPr="00043E30">
              <w:rPr>
                <w:rFonts w:ascii="Cambria" w:hAnsi="Cambria"/>
              </w:rPr>
              <w:t>Information only.</w:t>
            </w:r>
          </w:p>
        </w:tc>
      </w:tr>
      <w:tr w:rsidR="00D500F6" w:rsidRPr="005D3AB3" w:rsidTr="000E0676">
        <w:trPr>
          <w:trHeight w:val="357"/>
        </w:trPr>
        <w:tc>
          <w:tcPr>
            <w:tcW w:w="10638" w:type="dxa"/>
            <w:gridSpan w:val="3"/>
          </w:tcPr>
          <w:p w:rsidR="00D500F6" w:rsidRPr="007842A2" w:rsidRDefault="00D500F6" w:rsidP="00855EA9">
            <w:pPr>
              <w:tabs>
                <w:tab w:val="left" w:pos="735"/>
              </w:tabs>
              <w:ind w:left="720" w:hanging="720"/>
              <w:rPr>
                <w:rFonts w:asciiTheme="majorHAnsi" w:hAnsiTheme="majorHAnsi"/>
                <w:b/>
              </w:rPr>
            </w:pPr>
            <w:r>
              <w:rPr>
                <w:rFonts w:asciiTheme="majorHAnsi" w:hAnsiTheme="majorHAnsi"/>
                <w:b/>
              </w:rPr>
              <w:t>V</w:t>
            </w:r>
            <w:r w:rsidRPr="007842A2">
              <w:rPr>
                <w:rFonts w:asciiTheme="majorHAnsi" w:hAnsiTheme="majorHAnsi"/>
                <w:b/>
              </w:rPr>
              <w:t xml:space="preserve">. </w:t>
            </w:r>
            <w:r>
              <w:rPr>
                <w:rFonts w:asciiTheme="majorHAnsi" w:hAnsiTheme="majorHAnsi"/>
                <w:b/>
              </w:rPr>
              <w:t xml:space="preserve">        </w:t>
            </w:r>
            <w:r w:rsidRPr="00416F28">
              <w:rPr>
                <w:rFonts w:asciiTheme="majorHAnsi" w:hAnsiTheme="majorHAnsi"/>
                <w:b/>
              </w:rPr>
              <w:t>OLD BUSINESS</w:t>
            </w:r>
          </w:p>
        </w:tc>
      </w:tr>
      <w:tr w:rsidR="00D500F6" w:rsidRPr="005D3AB3" w:rsidTr="00416F28">
        <w:trPr>
          <w:trHeight w:val="357"/>
        </w:trPr>
        <w:tc>
          <w:tcPr>
            <w:tcW w:w="3546" w:type="dxa"/>
          </w:tcPr>
          <w:p w:rsidR="00D500F6" w:rsidRPr="00D500F6" w:rsidRDefault="00D500F6" w:rsidP="00D500F6">
            <w:pPr>
              <w:pStyle w:val="ListParagraph"/>
              <w:numPr>
                <w:ilvl w:val="0"/>
                <w:numId w:val="43"/>
              </w:numPr>
              <w:tabs>
                <w:tab w:val="left" w:pos="735"/>
              </w:tabs>
              <w:rPr>
                <w:rFonts w:asciiTheme="majorHAnsi" w:hAnsiTheme="majorHAnsi"/>
                <w:b/>
              </w:rPr>
            </w:pPr>
            <w:r>
              <w:rPr>
                <w:rFonts w:asciiTheme="majorHAnsi" w:hAnsiTheme="majorHAnsi"/>
                <w:b/>
              </w:rPr>
              <w:t>Approval of new template for the roster reduction task force</w:t>
            </w:r>
          </w:p>
        </w:tc>
        <w:tc>
          <w:tcPr>
            <w:tcW w:w="3672" w:type="dxa"/>
          </w:tcPr>
          <w:p w:rsidR="00D500F6" w:rsidRPr="00D500F6" w:rsidRDefault="00D500F6" w:rsidP="00AA1950">
            <w:pPr>
              <w:tabs>
                <w:tab w:val="left" w:pos="735"/>
              </w:tabs>
              <w:rPr>
                <w:rFonts w:ascii="Cambria" w:hAnsi="Cambria"/>
              </w:rPr>
            </w:pPr>
            <w:r>
              <w:rPr>
                <w:rFonts w:ascii="Cambria" w:hAnsi="Cambria"/>
              </w:rPr>
              <w:t xml:space="preserve">Template numbers and characteristics of slots discussed by group. Group questioned whether the ER slot will </w:t>
            </w:r>
            <w:r w:rsidR="00AA1950">
              <w:rPr>
                <w:rFonts w:ascii="Cambria" w:hAnsi="Cambria"/>
              </w:rPr>
              <w:t xml:space="preserve">be </w:t>
            </w:r>
            <w:r>
              <w:rPr>
                <w:rFonts w:ascii="Cambria" w:hAnsi="Cambria"/>
              </w:rPr>
              <w:t>preferably made with the patient's PCP</w:t>
            </w:r>
            <w:r w:rsidR="00AA1950">
              <w:rPr>
                <w:rFonts w:ascii="Cambria" w:hAnsi="Cambria"/>
              </w:rPr>
              <w:t xml:space="preserve"> and will they convert to </w:t>
            </w:r>
            <w:r w:rsidR="00382C42">
              <w:rPr>
                <w:rFonts w:ascii="Cambria" w:hAnsi="Cambria"/>
              </w:rPr>
              <w:t xml:space="preserve">a </w:t>
            </w:r>
            <w:r w:rsidR="00AA1950">
              <w:rPr>
                <w:rFonts w:ascii="Cambria" w:hAnsi="Cambria"/>
              </w:rPr>
              <w:t>PCP?</w:t>
            </w:r>
          </w:p>
        </w:tc>
        <w:tc>
          <w:tcPr>
            <w:tcW w:w="3420" w:type="dxa"/>
          </w:tcPr>
          <w:p w:rsidR="00D500F6" w:rsidRPr="007842A2" w:rsidRDefault="00AA1950" w:rsidP="00382C42">
            <w:pPr>
              <w:tabs>
                <w:tab w:val="left" w:pos="0"/>
              </w:tabs>
              <w:rPr>
                <w:rFonts w:asciiTheme="majorHAnsi" w:hAnsiTheme="majorHAnsi"/>
                <w:b/>
              </w:rPr>
            </w:pPr>
            <w:r>
              <w:rPr>
                <w:rFonts w:ascii="Cambria" w:hAnsi="Cambria"/>
              </w:rPr>
              <w:t xml:space="preserve">Dr. Chavez Carey is going to clarify the properties of the </w:t>
            </w:r>
            <w:r w:rsidR="00382C42">
              <w:rPr>
                <w:rFonts w:ascii="Cambria" w:hAnsi="Cambria"/>
              </w:rPr>
              <w:t>ER slot. Also, there was a suggestion made to move the provider-approved window to 24 hours and Dr. Chavez Carey is going to bring that up at the next DFMLG.</w:t>
            </w:r>
          </w:p>
        </w:tc>
      </w:tr>
      <w:tr w:rsidR="00382C42" w:rsidRPr="005D3AB3" w:rsidTr="00416F28">
        <w:trPr>
          <w:trHeight w:val="357"/>
        </w:trPr>
        <w:tc>
          <w:tcPr>
            <w:tcW w:w="3546" w:type="dxa"/>
          </w:tcPr>
          <w:p w:rsidR="00382C42" w:rsidRDefault="00382C42" w:rsidP="00D500F6">
            <w:pPr>
              <w:pStyle w:val="ListParagraph"/>
              <w:numPr>
                <w:ilvl w:val="0"/>
                <w:numId w:val="43"/>
              </w:numPr>
              <w:tabs>
                <w:tab w:val="left" w:pos="735"/>
              </w:tabs>
              <w:rPr>
                <w:rFonts w:asciiTheme="majorHAnsi" w:hAnsiTheme="majorHAnsi"/>
                <w:b/>
              </w:rPr>
            </w:pPr>
            <w:r>
              <w:rPr>
                <w:rFonts w:asciiTheme="majorHAnsi" w:hAnsiTheme="majorHAnsi"/>
                <w:b/>
              </w:rPr>
              <w:t>HIM scanning policy</w:t>
            </w:r>
          </w:p>
        </w:tc>
        <w:tc>
          <w:tcPr>
            <w:tcW w:w="3672" w:type="dxa"/>
          </w:tcPr>
          <w:p w:rsidR="00382C42" w:rsidRDefault="00382C42" w:rsidP="00AA1950">
            <w:pPr>
              <w:tabs>
                <w:tab w:val="left" w:pos="735"/>
              </w:tabs>
              <w:rPr>
                <w:rFonts w:ascii="Cambria" w:hAnsi="Cambria"/>
              </w:rPr>
            </w:pPr>
            <w:r>
              <w:rPr>
                <w:rFonts w:ascii="Cambria" w:hAnsi="Cambria"/>
              </w:rPr>
              <w:t>We are planning a meeting with Dr. Ori Tzvieli and Donna Page to discuss HIM scanning as relates to provider communications and labeling in ccLink to help providers better review outside records.</w:t>
            </w:r>
          </w:p>
          <w:p w:rsidR="00424F19" w:rsidRDefault="00424F19" w:rsidP="00AA1950">
            <w:pPr>
              <w:tabs>
                <w:tab w:val="left" w:pos="735"/>
              </w:tabs>
              <w:rPr>
                <w:rFonts w:ascii="Cambria" w:hAnsi="Cambria"/>
              </w:rPr>
            </w:pPr>
          </w:p>
          <w:p w:rsidR="00424F19" w:rsidRDefault="00424F19" w:rsidP="00AA1950">
            <w:pPr>
              <w:tabs>
                <w:tab w:val="left" w:pos="735"/>
              </w:tabs>
              <w:rPr>
                <w:rFonts w:ascii="Cambria" w:hAnsi="Cambria"/>
              </w:rPr>
            </w:pPr>
          </w:p>
        </w:tc>
        <w:tc>
          <w:tcPr>
            <w:tcW w:w="3420" w:type="dxa"/>
          </w:tcPr>
          <w:p w:rsidR="00382C42" w:rsidRDefault="00382C42" w:rsidP="00382C42">
            <w:pPr>
              <w:tabs>
                <w:tab w:val="left" w:pos="0"/>
              </w:tabs>
              <w:rPr>
                <w:rFonts w:ascii="Cambria" w:hAnsi="Cambria"/>
              </w:rPr>
            </w:pPr>
            <w:r w:rsidRPr="00043E30">
              <w:rPr>
                <w:rFonts w:ascii="Cambria" w:hAnsi="Cambria"/>
              </w:rPr>
              <w:t>Information only.</w:t>
            </w:r>
          </w:p>
        </w:tc>
      </w:tr>
      <w:tr w:rsidR="00382C42" w:rsidRPr="005D3AB3" w:rsidTr="00416F28">
        <w:trPr>
          <w:trHeight w:val="357"/>
        </w:trPr>
        <w:tc>
          <w:tcPr>
            <w:tcW w:w="3546" w:type="dxa"/>
          </w:tcPr>
          <w:p w:rsidR="00382C42" w:rsidRDefault="00382C42" w:rsidP="00D500F6">
            <w:pPr>
              <w:pStyle w:val="ListParagraph"/>
              <w:numPr>
                <w:ilvl w:val="0"/>
                <w:numId w:val="43"/>
              </w:numPr>
              <w:tabs>
                <w:tab w:val="left" w:pos="735"/>
              </w:tabs>
              <w:rPr>
                <w:rFonts w:asciiTheme="majorHAnsi" w:hAnsiTheme="majorHAnsi"/>
                <w:b/>
              </w:rPr>
            </w:pPr>
            <w:r>
              <w:rPr>
                <w:rFonts w:asciiTheme="majorHAnsi" w:hAnsiTheme="majorHAnsi"/>
                <w:b/>
              </w:rPr>
              <w:lastRenderedPageBreak/>
              <w:t>Vacation cross-coverage update</w:t>
            </w:r>
          </w:p>
        </w:tc>
        <w:tc>
          <w:tcPr>
            <w:tcW w:w="3672" w:type="dxa"/>
          </w:tcPr>
          <w:p w:rsidR="00382C42" w:rsidRDefault="00382C42" w:rsidP="00424F19">
            <w:pPr>
              <w:tabs>
                <w:tab w:val="left" w:pos="735"/>
              </w:tabs>
              <w:rPr>
                <w:rFonts w:ascii="Cambria" w:hAnsi="Cambria"/>
              </w:rPr>
            </w:pPr>
            <w:r>
              <w:rPr>
                <w:rFonts w:ascii="Cambria" w:hAnsi="Cambria"/>
              </w:rPr>
              <w:t xml:space="preserve">The group had a lengthy discussion as to the best way to divide vacation cross-coverage among the two groups, whether by position hours, admin hours or clinic hours. It became clear that using admin time is probably not a good method, as admin time is linked to position hours more closely than clinic hours, so does not </w:t>
            </w:r>
            <w:r w:rsidR="00424F19">
              <w:rPr>
                <w:rFonts w:ascii="Cambria" w:hAnsi="Cambria"/>
              </w:rPr>
              <w:t>accurately reflect in all cases</w:t>
            </w:r>
            <w:r>
              <w:rPr>
                <w:rFonts w:ascii="Cambria" w:hAnsi="Cambria"/>
              </w:rPr>
              <w:t xml:space="preserve"> the amount of clinic work. Group seems to have consensus that if we are going to make a change, it should be based on the number of clinics, and with factoring in short-notice clinics as perhaps 50%.</w:t>
            </w:r>
          </w:p>
        </w:tc>
        <w:tc>
          <w:tcPr>
            <w:tcW w:w="3420" w:type="dxa"/>
          </w:tcPr>
          <w:p w:rsidR="00382C42" w:rsidRPr="00043E30" w:rsidRDefault="00382C42" w:rsidP="00382C42">
            <w:pPr>
              <w:tabs>
                <w:tab w:val="left" w:pos="0"/>
              </w:tabs>
              <w:rPr>
                <w:rFonts w:ascii="Cambria" w:hAnsi="Cambria"/>
              </w:rPr>
            </w:pPr>
            <w:r>
              <w:rPr>
                <w:rFonts w:ascii="Cambria" w:hAnsi="Cambria"/>
              </w:rPr>
              <w:t>Dr. Chavez Carey is to come up with a proposal for a change and get back to the group for an up or down vote at the next meeting. Will email to group prior to meeting for suggestions.</w:t>
            </w:r>
          </w:p>
        </w:tc>
      </w:tr>
      <w:tr w:rsidR="00416F28" w:rsidRPr="005D3AB3" w:rsidTr="00416F28">
        <w:trPr>
          <w:trHeight w:val="357"/>
        </w:trPr>
        <w:tc>
          <w:tcPr>
            <w:tcW w:w="10638" w:type="dxa"/>
            <w:gridSpan w:val="3"/>
          </w:tcPr>
          <w:p w:rsidR="00416F28" w:rsidRPr="00416F28" w:rsidRDefault="00416F28" w:rsidP="00416F28">
            <w:pPr>
              <w:tabs>
                <w:tab w:val="left" w:pos="735"/>
              </w:tabs>
              <w:rPr>
                <w:rFonts w:asciiTheme="majorHAnsi" w:hAnsiTheme="majorHAnsi"/>
                <w:b/>
              </w:rPr>
            </w:pPr>
            <w:r>
              <w:rPr>
                <w:rFonts w:asciiTheme="majorHAnsi" w:hAnsiTheme="majorHAnsi"/>
                <w:b/>
              </w:rPr>
              <w:t>VI</w:t>
            </w:r>
            <w:r w:rsidRPr="00416F28">
              <w:rPr>
                <w:rFonts w:asciiTheme="majorHAnsi" w:hAnsiTheme="majorHAnsi"/>
                <w:b/>
              </w:rPr>
              <w:t>.</w:t>
            </w:r>
            <w:r>
              <w:t xml:space="preserve">       </w:t>
            </w:r>
            <w:r w:rsidRPr="00416F28">
              <w:rPr>
                <w:rFonts w:asciiTheme="majorHAnsi" w:hAnsiTheme="majorHAnsi"/>
                <w:b/>
              </w:rPr>
              <w:t>NEW BUSINESS</w:t>
            </w:r>
          </w:p>
        </w:tc>
      </w:tr>
      <w:tr w:rsidR="00311FC9" w:rsidRPr="005D3AB3" w:rsidTr="00424F19">
        <w:trPr>
          <w:trHeight w:val="360"/>
        </w:trPr>
        <w:tc>
          <w:tcPr>
            <w:tcW w:w="3546" w:type="dxa"/>
            <w:tcBorders>
              <w:bottom w:val="single" w:sz="4" w:space="0" w:color="auto"/>
            </w:tcBorders>
          </w:tcPr>
          <w:p w:rsidR="00311FC9" w:rsidRPr="00855EA9" w:rsidRDefault="00311FC9" w:rsidP="00505A4C">
            <w:pPr>
              <w:tabs>
                <w:tab w:val="left" w:pos="735"/>
              </w:tabs>
              <w:ind w:left="720" w:hanging="360"/>
              <w:rPr>
                <w:rFonts w:ascii="Cambria" w:hAnsi="Cambria"/>
                <w:b/>
              </w:rPr>
            </w:pPr>
            <w:r>
              <w:rPr>
                <w:rFonts w:ascii="Cambria" w:hAnsi="Cambria"/>
                <w:b/>
              </w:rPr>
              <w:t xml:space="preserve">A.   </w:t>
            </w:r>
            <w:r w:rsidR="00505A4C">
              <w:rPr>
                <w:rFonts w:ascii="Cambria" w:hAnsi="Cambria"/>
                <w:b/>
              </w:rPr>
              <w:t>Second monthly meeting</w:t>
            </w:r>
          </w:p>
        </w:tc>
        <w:tc>
          <w:tcPr>
            <w:tcW w:w="3672" w:type="dxa"/>
            <w:tcBorders>
              <w:bottom w:val="single" w:sz="4" w:space="0" w:color="auto"/>
            </w:tcBorders>
          </w:tcPr>
          <w:p w:rsidR="006F7554" w:rsidRDefault="00437F1F" w:rsidP="00437F1F">
            <w:pPr>
              <w:rPr>
                <w:rFonts w:ascii="Cambria" w:hAnsi="Cambria"/>
              </w:rPr>
            </w:pPr>
            <w:r>
              <w:rPr>
                <w:rFonts w:ascii="Cambria" w:hAnsi="Cambria"/>
              </w:rPr>
              <w:t xml:space="preserve">Discussion held on what to do with the 2nd monthly division meeting, described not as a meeting for official business but rather an educational supplementary with voluntary attendance. Suggestions were made by </w:t>
            </w:r>
            <w:r w:rsidR="00DA4CFD">
              <w:rPr>
                <w:rFonts w:ascii="Cambria" w:hAnsi="Cambria"/>
              </w:rPr>
              <w:t xml:space="preserve">Dr. </w:t>
            </w:r>
            <w:proofErr w:type="spellStart"/>
            <w:r w:rsidR="00DA4CFD">
              <w:rPr>
                <w:rFonts w:ascii="Cambria" w:hAnsi="Cambria"/>
              </w:rPr>
              <w:t>Maramonte</w:t>
            </w:r>
            <w:proofErr w:type="spellEnd"/>
            <w:r w:rsidR="00DA4CFD">
              <w:rPr>
                <w:rFonts w:ascii="Cambria" w:hAnsi="Cambria"/>
              </w:rPr>
              <w:t xml:space="preserve"> for a journal club, by Dr. Chavez Carey for a ccLink </w:t>
            </w:r>
            <w:r w:rsidR="00424F19">
              <w:rPr>
                <w:rFonts w:ascii="Cambria" w:hAnsi="Cambria"/>
              </w:rPr>
              <w:t xml:space="preserve">discussion </w:t>
            </w:r>
            <w:r w:rsidR="00DA4CFD">
              <w:rPr>
                <w:rFonts w:ascii="Cambria" w:hAnsi="Cambria"/>
              </w:rPr>
              <w:t xml:space="preserve">and perhaps presentation of clinical cases, and Dr. </w:t>
            </w:r>
            <w:proofErr w:type="spellStart"/>
            <w:r w:rsidR="00DA4CFD">
              <w:rPr>
                <w:rFonts w:ascii="Cambria" w:hAnsi="Cambria"/>
              </w:rPr>
              <w:t>Maramonte</w:t>
            </w:r>
            <w:proofErr w:type="spellEnd"/>
            <w:r w:rsidR="00DA4CFD">
              <w:rPr>
                <w:rFonts w:ascii="Cambria" w:hAnsi="Cambria"/>
              </w:rPr>
              <w:t xml:space="preserve"> suggested perhaps rotating the topic of discussion every month between different types of meetings.</w:t>
            </w:r>
          </w:p>
        </w:tc>
        <w:tc>
          <w:tcPr>
            <w:tcW w:w="3420" w:type="dxa"/>
            <w:tcBorders>
              <w:bottom w:val="single" w:sz="4" w:space="0" w:color="auto"/>
            </w:tcBorders>
          </w:tcPr>
          <w:p w:rsidR="0088724B" w:rsidRDefault="00CF1A82" w:rsidP="00DA4CFD">
            <w:pPr>
              <w:rPr>
                <w:rFonts w:ascii="Cambria" w:hAnsi="Cambria"/>
              </w:rPr>
            </w:pPr>
            <w:r w:rsidRPr="00DA4CFD">
              <w:rPr>
                <w:rFonts w:ascii="Cambria" w:hAnsi="Cambria"/>
              </w:rPr>
              <w:t xml:space="preserve">Dr. Chavez Carey </w:t>
            </w:r>
            <w:r w:rsidR="0088724B" w:rsidRPr="00DA4CFD">
              <w:rPr>
                <w:rFonts w:ascii="Cambria" w:hAnsi="Cambria"/>
              </w:rPr>
              <w:t xml:space="preserve">to </w:t>
            </w:r>
            <w:r w:rsidR="00DA4CFD" w:rsidRPr="00DA4CFD">
              <w:rPr>
                <w:rFonts w:ascii="Cambria" w:hAnsi="Cambria"/>
              </w:rPr>
              <w:t xml:space="preserve">send an email to the group to gauge interest </w:t>
            </w:r>
            <w:r w:rsidR="00DA4CFD">
              <w:rPr>
                <w:rFonts w:ascii="Cambria" w:hAnsi="Cambria"/>
              </w:rPr>
              <w:t>and field ideas and come up with a schedule. The plan will be for next meeting to have it be a ccLink update with new changes, tips and efficiency strategies.</w:t>
            </w:r>
          </w:p>
        </w:tc>
      </w:tr>
      <w:tr w:rsidR="00311FC9" w:rsidRPr="005D3AB3" w:rsidTr="00424F19">
        <w:trPr>
          <w:trHeight w:val="360"/>
        </w:trPr>
        <w:tc>
          <w:tcPr>
            <w:tcW w:w="3546" w:type="dxa"/>
            <w:tcBorders>
              <w:top w:val="single" w:sz="4" w:space="0" w:color="auto"/>
              <w:bottom w:val="double" w:sz="4" w:space="0" w:color="auto"/>
            </w:tcBorders>
          </w:tcPr>
          <w:p w:rsidR="00311FC9" w:rsidRDefault="00311FC9" w:rsidP="00DA4CFD">
            <w:pPr>
              <w:tabs>
                <w:tab w:val="left" w:pos="735"/>
              </w:tabs>
              <w:ind w:left="720" w:hanging="360"/>
              <w:rPr>
                <w:rFonts w:ascii="Cambria" w:hAnsi="Cambria"/>
                <w:b/>
              </w:rPr>
            </w:pPr>
            <w:r>
              <w:rPr>
                <w:rFonts w:ascii="Cambria" w:hAnsi="Cambria"/>
                <w:b/>
              </w:rPr>
              <w:t xml:space="preserve">B.   </w:t>
            </w:r>
            <w:r w:rsidR="00DA4CFD">
              <w:rPr>
                <w:rFonts w:ascii="Cambria" w:hAnsi="Cambria"/>
                <w:b/>
              </w:rPr>
              <w:t>Coverage for resident inbaskets in Antioch</w:t>
            </w:r>
          </w:p>
        </w:tc>
        <w:tc>
          <w:tcPr>
            <w:tcW w:w="3672" w:type="dxa"/>
            <w:tcBorders>
              <w:top w:val="single" w:sz="4" w:space="0" w:color="auto"/>
              <w:bottom w:val="double" w:sz="4" w:space="0" w:color="auto"/>
            </w:tcBorders>
          </w:tcPr>
          <w:p w:rsidR="00311FC9" w:rsidRDefault="00DA4CFD" w:rsidP="00424F19">
            <w:pPr>
              <w:rPr>
                <w:rFonts w:ascii="Cambria" w:hAnsi="Cambria"/>
              </w:rPr>
            </w:pPr>
            <w:r>
              <w:rPr>
                <w:rFonts w:ascii="Cambria" w:hAnsi="Cambria"/>
              </w:rPr>
              <w:t>LVN panel managers in Antioch have</w:t>
            </w:r>
            <w:r w:rsidR="00424F19">
              <w:rPr>
                <w:rFonts w:ascii="Cambria" w:hAnsi="Cambria"/>
              </w:rPr>
              <w:t>,</w:t>
            </w:r>
            <w:r>
              <w:rPr>
                <w:rFonts w:ascii="Cambria" w:hAnsi="Cambria"/>
              </w:rPr>
              <w:t xml:space="preserve"> at times</w:t>
            </w:r>
            <w:r w:rsidR="00424F19">
              <w:rPr>
                <w:rFonts w:ascii="Cambria" w:hAnsi="Cambria"/>
              </w:rPr>
              <w:t>,</w:t>
            </w:r>
            <w:r>
              <w:rPr>
                <w:rFonts w:ascii="Cambria" w:hAnsi="Cambria"/>
              </w:rPr>
              <w:t xml:space="preserve"> had issues with delayed responses to </w:t>
            </w:r>
            <w:proofErr w:type="spellStart"/>
            <w:r>
              <w:rPr>
                <w:rFonts w:ascii="Cambria" w:hAnsi="Cambria"/>
              </w:rPr>
              <w:t>inbasket</w:t>
            </w:r>
            <w:proofErr w:type="spellEnd"/>
            <w:r>
              <w:rPr>
                <w:rFonts w:ascii="Cambria" w:hAnsi="Cambria"/>
              </w:rPr>
              <w:t xml:space="preserve"> messages for residents. </w:t>
            </w:r>
            <w:r w:rsidRPr="00DA4CFD">
              <w:rPr>
                <w:rFonts w:ascii="Cambria" w:hAnsi="Cambria"/>
              </w:rPr>
              <w:t>Dr. Chavez Carey</w:t>
            </w:r>
            <w:r>
              <w:rPr>
                <w:rFonts w:ascii="Cambria" w:hAnsi="Cambria"/>
              </w:rPr>
              <w:t xml:space="preserve"> has been in communication with lead preceptor Dr. Lisa Quinones, who recommended that for the time being, the care coordinator can take the que</w:t>
            </w:r>
            <w:r w:rsidR="00424F19">
              <w:rPr>
                <w:rFonts w:ascii="Cambria" w:hAnsi="Cambria"/>
              </w:rPr>
              <w:t xml:space="preserve">stion to the preceptor on duty. </w:t>
            </w:r>
          </w:p>
          <w:p w:rsidR="00424F19" w:rsidRDefault="00424F19" w:rsidP="00424F19">
            <w:pPr>
              <w:rPr>
                <w:rFonts w:ascii="Cambria" w:hAnsi="Cambria"/>
              </w:rPr>
            </w:pPr>
          </w:p>
        </w:tc>
        <w:tc>
          <w:tcPr>
            <w:tcW w:w="3420" w:type="dxa"/>
            <w:tcBorders>
              <w:top w:val="single" w:sz="4" w:space="0" w:color="auto"/>
              <w:bottom w:val="double" w:sz="4" w:space="0" w:color="auto"/>
            </w:tcBorders>
          </w:tcPr>
          <w:p w:rsidR="00311FC9" w:rsidRDefault="00424F19" w:rsidP="00424F19">
            <w:pPr>
              <w:rPr>
                <w:rFonts w:ascii="Cambria" w:hAnsi="Cambria"/>
              </w:rPr>
            </w:pPr>
            <w:r>
              <w:rPr>
                <w:rFonts w:ascii="Cambria" w:hAnsi="Cambria"/>
              </w:rPr>
              <w:t>Dr. Chavez Carey suggested that preceptors get together as a group and come up with a plan for management of this issue. An email has been sent also to Dr. Roe to help coordinate coverage.</w:t>
            </w:r>
          </w:p>
        </w:tc>
      </w:tr>
      <w:tr w:rsidR="00311FC9" w:rsidRPr="005D3AB3" w:rsidTr="00D82A8F">
        <w:trPr>
          <w:trHeight w:val="360"/>
        </w:trPr>
        <w:tc>
          <w:tcPr>
            <w:tcW w:w="3546" w:type="dxa"/>
            <w:tcBorders>
              <w:top w:val="double" w:sz="4" w:space="0" w:color="auto"/>
              <w:bottom w:val="single" w:sz="4" w:space="0" w:color="auto"/>
            </w:tcBorders>
          </w:tcPr>
          <w:p w:rsidR="00311FC9" w:rsidRPr="00CF1A82" w:rsidRDefault="00CF1A82" w:rsidP="00DA4CFD">
            <w:pPr>
              <w:pStyle w:val="ListParagraph"/>
              <w:numPr>
                <w:ilvl w:val="1"/>
                <w:numId w:val="3"/>
              </w:numPr>
              <w:tabs>
                <w:tab w:val="left" w:pos="735"/>
              </w:tabs>
              <w:ind w:left="720"/>
              <w:rPr>
                <w:rFonts w:ascii="Cambria" w:hAnsi="Cambria"/>
                <w:b/>
              </w:rPr>
            </w:pPr>
            <w:r w:rsidRPr="00CF1A82">
              <w:rPr>
                <w:rFonts w:ascii="Cambria" w:hAnsi="Cambria"/>
                <w:b/>
              </w:rPr>
              <w:lastRenderedPageBreak/>
              <w:t>R</w:t>
            </w:r>
            <w:r w:rsidR="00DA4CFD">
              <w:rPr>
                <w:rFonts w:ascii="Cambria" w:hAnsi="Cambria"/>
                <w:b/>
              </w:rPr>
              <w:t>eview of triplicate cross coverage</w:t>
            </w:r>
            <w:r w:rsidR="00B2360E">
              <w:rPr>
                <w:rFonts w:ascii="Cambria" w:hAnsi="Cambria"/>
                <w:b/>
              </w:rPr>
              <w:t xml:space="preserve"> policy</w:t>
            </w:r>
          </w:p>
        </w:tc>
        <w:tc>
          <w:tcPr>
            <w:tcW w:w="3672" w:type="dxa"/>
            <w:tcBorders>
              <w:top w:val="double" w:sz="4" w:space="0" w:color="auto"/>
              <w:bottom w:val="single" w:sz="4" w:space="0" w:color="auto"/>
            </w:tcBorders>
          </w:tcPr>
          <w:p w:rsidR="00311FC9" w:rsidRDefault="00424F19" w:rsidP="00424F19">
            <w:pPr>
              <w:rPr>
                <w:rFonts w:ascii="Cambria" w:hAnsi="Cambria"/>
              </w:rPr>
            </w:pPr>
            <w:r>
              <w:rPr>
                <w:rFonts w:ascii="Cambria" w:hAnsi="Cambria"/>
              </w:rPr>
              <w:t xml:space="preserve">At the last DFMLG meeting, </w:t>
            </w:r>
            <w:r w:rsidR="00B2360E" w:rsidRPr="00B2360E">
              <w:rPr>
                <w:rFonts w:ascii="Cambria" w:hAnsi="Cambria"/>
              </w:rPr>
              <w:t xml:space="preserve">Dr. Chavez Carey </w:t>
            </w:r>
            <w:r w:rsidR="00B2360E">
              <w:rPr>
                <w:rFonts w:ascii="Cambria" w:hAnsi="Cambria"/>
              </w:rPr>
              <w:t xml:space="preserve">asked if there was a </w:t>
            </w:r>
            <w:r w:rsidR="00B2360E" w:rsidRPr="00B2360E">
              <w:rPr>
                <w:rFonts w:ascii="Cambria" w:hAnsi="Cambria"/>
              </w:rPr>
              <w:t>triplicate cross coverage policy</w:t>
            </w:r>
            <w:r w:rsidR="00B2360E">
              <w:rPr>
                <w:rFonts w:ascii="Cambria" w:hAnsi="Cambria"/>
              </w:rPr>
              <w:t xml:space="preserve"> and was told that there is not. There have issues when providers have been on vacation</w:t>
            </w:r>
            <w:r>
              <w:rPr>
                <w:rFonts w:ascii="Cambria" w:hAnsi="Cambria"/>
              </w:rPr>
              <w:t>,</w:t>
            </w:r>
            <w:r w:rsidR="00B2360E">
              <w:rPr>
                <w:rFonts w:ascii="Cambria" w:hAnsi="Cambria"/>
              </w:rPr>
              <w:t xml:space="preserve"> </w:t>
            </w:r>
            <w:r>
              <w:rPr>
                <w:rFonts w:ascii="Cambria" w:hAnsi="Cambria"/>
              </w:rPr>
              <w:t xml:space="preserve">with cross-covering colleagues </w:t>
            </w:r>
            <w:r w:rsidR="00B2360E">
              <w:rPr>
                <w:rFonts w:ascii="Cambria" w:hAnsi="Cambria"/>
              </w:rPr>
              <w:t>not feeling comfortable filling triplicates, especially when there are lar</w:t>
            </w:r>
            <w:r>
              <w:rPr>
                <w:rFonts w:ascii="Cambria" w:hAnsi="Cambria"/>
              </w:rPr>
              <w:t>ge quantities of pills involved</w:t>
            </w:r>
            <w:r w:rsidR="00B2360E">
              <w:rPr>
                <w:rFonts w:ascii="Cambria" w:hAnsi="Cambria"/>
              </w:rPr>
              <w:t xml:space="preserve"> or high doses. Discussion was had by the group: Dr. Chun felt that in a previous meeting in 2012, there had been an understanding that all cross-covering providers should definitely fill triplicates re</w:t>
            </w:r>
            <w:r>
              <w:rPr>
                <w:rFonts w:ascii="Cambria" w:hAnsi="Cambria"/>
              </w:rPr>
              <w:t xml:space="preserve">gardless for their colleagues. </w:t>
            </w:r>
            <w:r w:rsidR="00B2360E">
              <w:rPr>
                <w:rFonts w:ascii="Cambria" w:hAnsi="Cambria"/>
              </w:rPr>
              <w:t xml:space="preserve"> </w:t>
            </w:r>
            <w:r>
              <w:rPr>
                <w:rFonts w:ascii="Cambria" w:hAnsi="Cambria"/>
              </w:rPr>
              <w:t>G</w:t>
            </w:r>
            <w:r w:rsidR="00B2360E">
              <w:rPr>
                <w:rFonts w:ascii="Cambria" w:hAnsi="Cambria"/>
              </w:rPr>
              <w:t xml:space="preserve">roup consensus </w:t>
            </w:r>
            <w:r>
              <w:rPr>
                <w:rFonts w:ascii="Cambria" w:hAnsi="Cambria"/>
              </w:rPr>
              <w:t xml:space="preserve">was </w:t>
            </w:r>
            <w:r w:rsidR="00B2360E">
              <w:rPr>
                <w:rFonts w:ascii="Cambria" w:hAnsi="Cambria"/>
              </w:rPr>
              <w:t xml:space="preserve">that cross-covering providers should at least fill triplicates until the PCP can be physically present in clinic again, or for the amount of time that they are comfortable with, and arrange for further fills past that time. We did understand that it is within each of our judgment to decide whether or not to fill a triplicate. We also discussed strategies that PCPs can use to prevent the need for </w:t>
            </w:r>
            <w:r w:rsidR="00D82A8F">
              <w:rPr>
                <w:rFonts w:ascii="Cambria" w:hAnsi="Cambria"/>
              </w:rPr>
              <w:t>triplicate cross-</w:t>
            </w:r>
            <w:r w:rsidR="00B2360E" w:rsidRPr="00B2360E">
              <w:rPr>
                <w:rFonts w:ascii="Cambria" w:hAnsi="Cambria"/>
              </w:rPr>
              <w:t>coverage</w:t>
            </w:r>
            <w:r w:rsidR="00B2360E">
              <w:rPr>
                <w:rFonts w:ascii="Cambria" w:hAnsi="Cambria"/>
              </w:rPr>
              <w:t xml:space="preserve">, such as setting a reminder to fill </w:t>
            </w:r>
            <w:r w:rsidR="00B2360E" w:rsidRPr="00B2360E">
              <w:rPr>
                <w:rFonts w:ascii="Cambria" w:hAnsi="Cambria"/>
              </w:rPr>
              <w:t>triplicate</w:t>
            </w:r>
            <w:r w:rsidR="00B2360E">
              <w:rPr>
                <w:rFonts w:ascii="Cambria" w:hAnsi="Cambria"/>
              </w:rPr>
              <w:t>s, especially if we're going to be going on vacation.</w:t>
            </w:r>
            <w:r w:rsidR="00B2360E" w:rsidRPr="00B2360E">
              <w:rPr>
                <w:rFonts w:ascii="Cambria" w:hAnsi="Cambria"/>
              </w:rPr>
              <w:t xml:space="preserve"> </w:t>
            </w:r>
          </w:p>
        </w:tc>
        <w:tc>
          <w:tcPr>
            <w:tcW w:w="3420" w:type="dxa"/>
            <w:tcBorders>
              <w:top w:val="double" w:sz="4" w:space="0" w:color="auto"/>
              <w:bottom w:val="single" w:sz="4" w:space="0" w:color="auto"/>
            </w:tcBorders>
          </w:tcPr>
          <w:p w:rsidR="00311FC9" w:rsidRDefault="00EC3B75" w:rsidP="00B2360E">
            <w:pPr>
              <w:rPr>
                <w:rFonts w:ascii="Cambria" w:hAnsi="Cambria"/>
              </w:rPr>
            </w:pPr>
            <w:r w:rsidRPr="00043E30">
              <w:rPr>
                <w:rFonts w:ascii="Cambria" w:hAnsi="Cambria"/>
              </w:rPr>
              <w:t>Information only.</w:t>
            </w:r>
          </w:p>
        </w:tc>
      </w:tr>
      <w:tr w:rsidR="00B2360E" w:rsidRPr="005D3AB3" w:rsidTr="00D82A8F">
        <w:trPr>
          <w:trHeight w:val="360"/>
        </w:trPr>
        <w:tc>
          <w:tcPr>
            <w:tcW w:w="3546" w:type="dxa"/>
            <w:tcBorders>
              <w:top w:val="single" w:sz="4" w:space="0" w:color="auto"/>
              <w:bottom w:val="double" w:sz="4" w:space="0" w:color="auto"/>
            </w:tcBorders>
          </w:tcPr>
          <w:p w:rsidR="00B2360E" w:rsidRPr="00CF1A82" w:rsidRDefault="00B2360E" w:rsidP="00DA4CFD">
            <w:pPr>
              <w:pStyle w:val="ListParagraph"/>
              <w:numPr>
                <w:ilvl w:val="1"/>
                <w:numId w:val="3"/>
              </w:numPr>
              <w:tabs>
                <w:tab w:val="left" w:pos="735"/>
              </w:tabs>
              <w:ind w:left="720"/>
              <w:rPr>
                <w:rFonts w:ascii="Cambria" w:hAnsi="Cambria"/>
                <w:b/>
              </w:rPr>
            </w:pPr>
            <w:r>
              <w:rPr>
                <w:rFonts w:ascii="Cambria" w:hAnsi="Cambria"/>
                <w:b/>
              </w:rPr>
              <w:t>Managing questions from pharmacy on antibiotics</w:t>
            </w:r>
          </w:p>
        </w:tc>
        <w:tc>
          <w:tcPr>
            <w:tcW w:w="3672" w:type="dxa"/>
            <w:tcBorders>
              <w:top w:val="single" w:sz="4" w:space="0" w:color="auto"/>
              <w:bottom w:val="double" w:sz="4" w:space="0" w:color="auto"/>
            </w:tcBorders>
          </w:tcPr>
          <w:p w:rsidR="00B2360E" w:rsidRPr="00B2360E" w:rsidRDefault="00B2360E" w:rsidP="00D82A8F">
            <w:pPr>
              <w:rPr>
                <w:rFonts w:ascii="Cambria" w:hAnsi="Cambria"/>
              </w:rPr>
            </w:pPr>
            <w:r>
              <w:rPr>
                <w:rFonts w:ascii="Cambria" w:hAnsi="Cambria"/>
              </w:rPr>
              <w:t xml:space="preserve">There have been recent issues with children written </w:t>
            </w:r>
            <w:r w:rsidR="00D82A8F">
              <w:rPr>
                <w:rFonts w:ascii="Cambria" w:hAnsi="Cambria"/>
              </w:rPr>
              <w:t xml:space="preserve">scripts </w:t>
            </w:r>
            <w:r>
              <w:rPr>
                <w:rFonts w:ascii="Cambria" w:hAnsi="Cambria"/>
              </w:rPr>
              <w:t xml:space="preserve">for antibiotics with the pharmacy having questions about antibiotics not filled the same day. At </w:t>
            </w:r>
            <w:r w:rsidR="00EC3B75">
              <w:rPr>
                <w:rFonts w:ascii="Cambria" w:hAnsi="Cambria"/>
              </w:rPr>
              <w:t xml:space="preserve">the </w:t>
            </w:r>
            <w:r>
              <w:rPr>
                <w:rFonts w:ascii="Cambria" w:hAnsi="Cambria"/>
              </w:rPr>
              <w:t>last admin meeting, we discussed a phone line for area pharmacies to use where they could call with questions about issues like that and speak to somebody with clinical training so that the issue can be managed same day.</w:t>
            </w:r>
          </w:p>
        </w:tc>
        <w:tc>
          <w:tcPr>
            <w:tcW w:w="3420" w:type="dxa"/>
            <w:tcBorders>
              <w:top w:val="single" w:sz="4" w:space="0" w:color="auto"/>
              <w:bottom w:val="double" w:sz="4" w:space="0" w:color="auto"/>
            </w:tcBorders>
          </w:tcPr>
          <w:p w:rsidR="00B2360E" w:rsidRDefault="00EC3B75" w:rsidP="00CF1A82">
            <w:pPr>
              <w:rPr>
                <w:rFonts w:ascii="Cambria" w:hAnsi="Cambria"/>
              </w:rPr>
            </w:pPr>
            <w:r w:rsidRPr="00043E30">
              <w:rPr>
                <w:rFonts w:ascii="Cambria" w:hAnsi="Cambria"/>
              </w:rPr>
              <w:t>Information only.</w:t>
            </w:r>
          </w:p>
        </w:tc>
      </w:tr>
      <w:tr w:rsidR="00EC3B75" w:rsidRPr="005D3AB3" w:rsidTr="00D82A8F">
        <w:trPr>
          <w:trHeight w:val="360"/>
        </w:trPr>
        <w:tc>
          <w:tcPr>
            <w:tcW w:w="3546" w:type="dxa"/>
            <w:tcBorders>
              <w:top w:val="double" w:sz="4" w:space="0" w:color="auto"/>
              <w:bottom w:val="single" w:sz="4" w:space="0" w:color="auto"/>
            </w:tcBorders>
          </w:tcPr>
          <w:p w:rsidR="00EC3B75" w:rsidRDefault="00EC3B75" w:rsidP="007D78F2">
            <w:pPr>
              <w:pStyle w:val="ListParagraph"/>
              <w:numPr>
                <w:ilvl w:val="1"/>
                <w:numId w:val="3"/>
              </w:numPr>
              <w:tabs>
                <w:tab w:val="left" w:pos="735"/>
              </w:tabs>
              <w:ind w:left="720"/>
              <w:rPr>
                <w:rFonts w:ascii="Cambria" w:hAnsi="Cambria"/>
                <w:b/>
              </w:rPr>
            </w:pPr>
            <w:r>
              <w:rPr>
                <w:rFonts w:ascii="Cambria" w:hAnsi="Cambria"/>
                <w:b/>
              </w:rPr>
              <w:lastRenderedPageBreak/>
              <w:t>Primer on education m</w:t>
            </w:r>
            <w:r w:rsidR="007D78F2">
              <w:rPr>
                <w:rFonts w:ascii="Cambria" w:hAnsi="Cambria"/>
                <w:b/>
              </w:rPr>
              <w:t xml:space="preserve">oney and </w:t>
            </w:r>
            <w:r>
              <w:rPr>
                <w:rFonts w:ascii="Cambria" w:hAnsi="Cambria"/>
                <w:b/>
              </w:rPr>
              <w:t>CME hours</w:t>
            </w:r>
          </w:p>
        </w:tc>
        <w:tc>
          <w:tcPr>
            <w:tcW w:w="3672" w:type="dxa"/>
            <w:tcBorders>
              <w:top w:val="double" w:sz="4" w:space="0" w:color="auto"/>
              <w:bottom w:val="single" w:sz="4" w:space="0" w:color="auto"/>
            </w:tcBorders>
          </w:tcPr>
          <w:p w:rsidR="00EC3B75" w:rsidRDefault="007D78F2" w:rsidP="00B2360E">
            <w:pPr>
              <w:rPr>
                <w:rFonts w:ascii="Cambria" w:hAnsi="Cambria"/>
              </w:rPr>
            </w:pPr>
            <w:r>
              <w:rPr>
                <w:rFonts w:ascii="Cambria" w:hAnsi="Cambria"/>
              </w:rPr>
              <w:t>Group reminded that they can contact Chris Hauser in the Medical Staff Office to ask about their allotment of education money and CME hours and how to use them and for what purposes.</w:t>
            </w:r>
          </w:p>
        </w:tc>
        <w:tc>
          <w:tcPr>
            <w:tcW w:w="3420" w:type="dxa"/>
            <w:tcBorders>
              <w:top w:val="double" w:sz="4" w:space="0" w:color="auto"/>
              <w:bottom w:val="single" w:sz="4" w:space="0" w:color="auto"/>
            </w:tcBorders>
          </w:tcPr>
          <w:p w:rsidR="00EC3B75" w:rsidRPr="00043E30" w:rsidRDefault="007D78F2" w:rsidP="00CF1A82">
            <w:pPr>
              <w:rPr>
                <w:rFonts w:ascii="Cambria" w:hAnsi="Cambria"/>
              </w:rPr>
            </w:pPr>
            <w:r w:rsidRPr="00043E30">
              <w:rPr>
                <w:rFonts w:ascii="Cambria" w:hAnsi="Cambria"/>
              </w:rPr>
              <w:t>Information only.</w:t>
            </w:r>
          </w:p>
        </w:tc>
      </w:tr>
      <w:tr w:rsidR="007D78F2" w:rsidRPr="005D3AB3" w:rsidTr="00416F28">
        <w:trPr>
          <w:trHeight w:val="360"/>
        </w:trPr>
        <w:tc>
          <w:tcPr>
            <w:tcW w:w="3546" w:type="dxa"/>
            <w:tcBorders>
              <w:top w:val="single" w:sz="4" w:space="0" w:color="auto"/>
              <w:bottom w:val="single" w:sz="4" w:space="0" w:color="auto"/>
            </w:tcBorders>
          </w:tcPr>
          <w:p w:rsidR="007D78F2" w:rsidRDefault="007D78F2" w:rsidP="00DA4CFD">
            <w:pPr>
              <w:pStyle w:val="ListParagraph"/>
              <w:numPr>
                <w:ilvl w:val="1"/>
                <w:numId w:val="3"/>
              </w:numPr>
              <w:tabs>
                <w:tab w:val="left" w:pos="735"/>
              </w:tabs>
              <w:ind w:left="720"/>
              <w:rPr>
                <w:rFonts w:ascii="Cambria" w:hAnsi="Cambria"/>
                <w:b/>
              </w:rPr>
            </w:pPr>
            <w:r>
              <w:rPr>
                <w:rFonts w:ascii="Cambria" w:hAnsi="Cambria"/>
                <w:b/>
              </w:rPr>
              <w:t>Team huddles - each clinic</w:t>
            </w:r>
          </w:p>
        </w:tc>
        <w:tc>
          <w:tcPr>
            <w:tcW w:w="3672" w:type="dxa"/>
            <w:tcBorders>
              <w:top w:val="single" w:sz="4" w:space="0" w:color="auto"/>
              <w:bottom w:val="single" w:sz="4" w:space="0" w:color="auto"/>
            </w:tcBorders>
          </w:tcPr>
          <w:p w:rsidR="007D78F2" w:rsidRDefault="007D78F2" w:rsidP="007D78F2">
            <w:pPr>
              <w:rPr>
                <w:rFonts w:ascii="Cambria" w:hAnsi="Cambria"/>
              </w:rPr>
            </w:pPr>
            <w:r>
              <w:rPr>
                <w:rFonts w:ascii="Cambria" w:hAnsi="Cambria"/>
              </w:rPr>
              <w:t xml:space="preserve">There has been a proposal from </w:t>
            </w:r>
            <w:r w:rsidRPr="007D78F2">
              <w:rPr>
                <w:rFonts w:ascii="Cambria" w:hAnsi="Cambria"/>
              </w:rPr>
              <w:t xml:space="preserve">Sylvia </w:t>
            </w:r>
            <w:proofErr w:type="spellStart"/>
            <w:r w:rsidRPr="007D78F2">
              <w:rPr>
                <w:rFonts w:ascii="Cambria" w:hAnsi="Cambria"/>
              </w:rPr>
              <w:t>Elizarraraz</w:t>
            </w:r>
            <w:proofErr w:type="spellEnd"/>
            <w:r w:rsidRPr="007D78F2">
              <w:rPr>
                <w:rFonts w:ascii="Cambria" w:hAnsi="Cambria"/>
              </w:rPr>
              <w:t xml:space="preserve"> and Linda </w:t>
            </w:r>
            <w:proofErr w:type="spellStart"/>
            <w:r w:rsidRPr="007D78F2">
              <w:rPr>
                <w:rFonts w:ascii="Cambria" w:hAnsi="Cambria"/>
              </w:rPr>
              <w:t>Jursa</w:t>
            </w:r>
            <w:proofErr w:type="spellEnd"/>
            <w:r>
              <w:rPr>
                <w:rFonts w:ascii="Cambria" w:hAnsi="Cambria"/>
              </w:rPr>
              <w:t xml:space="preserve"> to possibly start doing 5 minute clinical team huddles during each clinic. </w:t>
            </w:r>
          </w:p>
        </w:tc>
        <w:tc>
          <w:tcPr>
            <w:tcW w:w="3420" w:type="dxa"/>
            <w:tcBorders>
              <w:top w:val="single" w:sz="4" w:space="0" w:color="auto"/>
              <w:bottom w:val="single" w:sz="4" w:space="0" w:color="auto"/>
            </w:tcBorders>
          </w:tcPr>
          <w:p w:rsidR="007D78F2" w:rsidRPr="00043E30" w:rsidRDefault="007D78F2" w:rsidP="00CF1A82">
            <w:pPr>
              <w:rPr>
                <w:rFonts w:ascii="Cambria" w:hAnsi="Cambria"/>
              </w:rPr>
            </w:pPr>
            <w:r>
              <w:rPr>
                <w:rFonts w:ascii="Cambria" w:hAnsi="Cambria"/>
              </w:rPr>
              <w:t>Discussion of this proposal is deferred to next meeting.</w:t>
            </w:r>
          </w:p>
        </w:tc>
      </w:tr>
      <w:tr w:rsidR="007D78F2" w:rsidRPr="005D3AB3" w:rsidTr="00416F28">
        <w:trPr>
          <w:trHeight w:val="360"/>
        </w:trPr>
        <w:tc>
          <w:tcPr>
            <w:tcW w:w="3546" w:type="dxa"/>
            <w:tcBorders>
              <w:top w:val="single" w:sz="4" w:space="0" w:color="auto"/>
              <w:bottom w:val="single" w:sz="4" w:space="0" w:color="auto"/>
            </w:tcBorders>
          </w:tcPr>
          <w:p w:rsidR="007D78F2" w:rsidRDefault="007D78F2" w:rsidP="007D78F2">
            <w:pPr>
              <w:pStyle w:val="ListParagraph"/>
              <w:numPr>
                <w:ilvl w:val="1"/>
                <w:numId w:val="3"/>
              </w:numPr>
              <w:tabs>
                <w:tab w:val="left" w:pos="735"/>
              </w:tabs>
              <w:ind w:left="720"/>
              <w:rPr>
                <w:rFonts w:ascii="Cambria" w:hAnsi="Cambria"/>
                <w:b/>
              </w:rPr>
            </w:pPr>
            <w:r>
              <w:rPr>
                <w:rFonts w:ascii="Cambria" w:hAnsi="Cambria"/>
                <w:b/>
              </w:rPr>
              <w:t>Antioch representative for Admin meetings</w:t>
            </w:r>
          </w:p>
        </w:tc>
        <w:tc>
          <w:tcPr>
            <w:tcW w:w="3672" w:type="dxa"/>
            <w:tcBorders>
              <w:top w:val="single" w:sz="4" w:space="0" w:color="auto"/>
              <w:bottom w:val="single" w:sz="4" w:space="0" w:color="auto"/>
            </w:tcBorders>
          </w:tcPr>
          <w:p w:rsidR="007D78F2" w:rsidRDefault="007D78F2" w:rsidP="007D78F2">
            <w:pPr>
              <w:rPr>
                <w:rFonts w:ascii="Cambria" w:hAnsi="Cambria"/>
              </w:rPr>
            </w:pPr>
            <w:r>
              <w:rPr>
                <w:rFonts w:ascii="Cambria" w:hAnsi="Cambria"/>
              </w:rPr>
              <w:t>Is anyone interested in being the Antioch rep at Admin meetings?</w:t>
            </w:r>
          </w:p>
        </w:tc>
        <w:tc>
          <w:tcPr>
            <w:tcW w:w="3420" w:type="dxa"/>
            <w:tcBorders>
              <w:top w:val="single" w:sz="4" w:space="0" w:color="auto"/>
              <w:bottom w:val="single" w:sz="4" w:space="0" w:color="auto"/>
            </w:tcBorders>
          </w:tcPr>
          <w:p w:rsidR="007D78F2" w:rsidRDefault="007D78F2" w:rsidP="007D78F2">
            <w:pPr>
              <w:rPr>
                <w:rFonts w:ascii="Cambria" w:hAnsi="Cambria"/>
              </w:rPr>
            </w:pPr>
            <w:r>
              <w:rPr>
                <w:rFonts w:ascii="Cambria" w:hAnsi="Cambria"/>
              </w:rPr>
              <w:t>Discussion is deferred to next meeting.</w:t>
            </w:r>
          </w:p>
        </w:tc>
      </w:tr>
      <w:tr w:rsidR="00311FC9" w:rsidRPr="005D3AB3" w:rsidTr="00416F28">
        <w:trPr>
          <w:trHeight w:val="360"/>
        </w:trPr>
        <w:tc>
          <w:tcPr>
            <w:tcW w:w="3546" w:type="dxa"/>
            <w:tcBorders>
              <w:top w:val="single" w:sz="4" w:space="0" w:color="auto"/>
              <w:bottom w:val="double" w:sz="4" w:space="0" w:color="auto"/>
            </w:tcBorders>
          </w:tcPr>
          <w:p w:rsidR="00311FC9" w:rsidRDefault="00311FC9" w:rsidP="00DE4CF0">
            <w:pPr>
              <w:pStyle w:val="Heading7"/>
              <w:keepNext w:val="0"/>
              <w:numPr>
                <w:ilvl w:val="0"/>
                <w:numId w:val="0"/>
              </w:numPr>
              <w:rPr>
                <w:rFonts w:ascii="Cambria" w:hAnsi="Cambria"/>
              </w:rPr>
            </w:pPr>
            <w:r>
              <w:rPr>
                <w:rFonts w:ascii="Cambria" w:hAnsi="Cambria"/>
              </w:rPr>
              <w:t>VI</w:t>
            </w:r>
            <w:r w:rsidRPr="005D3AB3">
              <w:rPr>
                <w:rFonts w:ascii="Cambria" w:hAnsi="Cambria"/>
              </w:rPr>
              <w:t xml:space="preserve">I.   MEETING </w:t>
            </w:r>
            <w:r>
              <w:rPr>
                <w:rFonts w:ascii="Cambria" w:hAnsi="Cambria"/>
              </w:rPr>
              <w:t>ADJOURNED</w:t>
            </w:r>
          </w:p>
          <w:p w:rsidR="00311FC9" w:rsidRPr="00AD2C0B" w:rsidRDefault="00311FC9" w:rsidP="00AD2C0B"/>
          <w:p w:rsidR="00311FC9" w:rsidRPr="005D3AB3" w:rsidRDefault="00311FC9" w:rsidP="00A03F0B">
            <w:pPr>
              <w:rPr>
                <w:rFonts w:ascii="Cambria" w:hAnsi="Cambria"/>
              </w:rPr>
            </w:pPr>
          </w:p>
        </w:tc>
        <w:tc>
          <w:tcPr>
            <w:tcW w:w="3672" w:type="dxa"/>
            <w:tcBorders>
              <w:top w:val="single" w:sz="4" w:space="0" w:color="auto"/>
              <w:bottom w:val="double" w:sz="4" w:space="0" w:color="auto"/>
            </w:tcBorders>
          </w:tcPr>
          <w:p w:rsidR="00311FC9" w:rsidRPr="005D3AB3" w:rsidRDefault="00311FC9">
            <w:pPr>
              <w:pStyle w:val="Heading7"/>
              <w:keepNext w:val="0"/>
              <w:numPr>
                <w:ilvl w:val="0"/>
                <w:numId w:val="0"/>
              </w:numPr>
              <w:rPr>
                <w:rFonts w:ascii="Cambria" w:hAnsi="Cambria"/>
                <w:u w:val="single"/>
              </w:rPr>
            </w:pPr>
            <w:r>
              <w:rPr>
                <w:rFonts w:ascii="Cambria" w:hAnsi="Cambria"/>
                <w:u w:val="single"/>
              </w:rPr>
              <w:t>ADJOURNED</w:t>
            </w:r>
            <w:r w:rsidRPr="005D3AB3">
              <w:rPr>
                <w:rFonts w:ascii="Cambria" w:hAnsi="Cambria"/>
                <w:u w:val="single"/>
              </w:rPr>
              <w:t xml:space="preserve"> </w:t>
            </w:r>
          </w:p>
          <w:p w:rsidR="00311FC9" w:rsidRPr="005D3AB3" w:rsidRDefault="00311FC9" w:rsidP="007D78F2">
            <w:pPr>
              <w:rPr>
                <w:rFonts w:ascii="Cambria" w:hAnsi="Cambria"/>
              </w:rPr>
            </w:pPr>
            <w:r w:rsidRPr="005D3AB3">
              <w:rPr>
                <w:rFonts w:ascii="Cambria" w:hAnsi="Cambria"/>
              </w:rPr>
              <w:t xml:space="preserve">Dr. </w:t>
            </w:r>
            <w:r w:rsidR="00416F28" w:rsidRPr="00416F28">
              <w:rPr>
                <w:rFonts w:ascii="Cambria" w:hAnsi="Cambria"/>
              </w:rPr>
              <w:t xml:space="preserve">Chavez Carey </w:t>
            </w:r>
            <w:r w:rsidR="00416F28">
              <w:rPr>
                <w:rFonts w:ascii="Cambria" w:hAnsi="Cambria"/>
              </w:rPr>
              <w:t>adjourned the meeting</w:t>
            </w:r>
            <w:r w:rsidRPr="005D3AB3">
              <w:rPr>
                <w:rFonts w:ascii="Cambria" w:hAnsi="Cambria"/>
              </w:rPr>
              <w:t xml:space="preserve">. </w:t>
            </w:r>
            <w:r w:rsidR="00416F28">
              <w:rPr>
                <w:rFonts w:ascii="Cambria" w:hAnsi="Cambria"/>
              </w:rPr>
              <w:t xml:space="preserve">Next meeting date – </w:t>
            </w:r>
            <w:r w:rsidR="007D78F2">
              <w:rPr>
                <w:rFonts w:ascii="Cambria" w:hAnsi="Cambria"/>
              </w:rPr>
              <w:t>2</w:t>
            </w:r>
            <w:r w:rsidR="00416F28">
              <w:rPr>
                <w:rFonts w:ascii="Cambria" w:hAnsi="Cambria"/>
              </w:rPr>
              <w:t>/</w:t>
            </w:r>
            <w:r w:rsidR="007D78F2">
              <w:rPr>
                <w:rFonts w:ascii="Cambria" w:hAnsi="Cambria"/>
              </w:rPr>
              <w:t>2</w:t>
            </w:r>
            <w:r w:rsidR="00416F28">
              <w:rPr>
                <w:rFonts w:ascii="Cambria" w:hAnsi="Cambria"/>
              </w:rPr>
              <w:t>1/13.</w:t>
            </w:r>
            <w:r w:rsidR="00DC6FF6">
              <w:rPr>
                <w:rFonts w:ascii="Cambria" w:hAnsi="Cambria"/>
              </w:rPr>
              <w:t xml:space="preserve"> </w:t>
            </w:r>
          </w:p>
        </w:tc>
        <w:tc>
          <w:tcPr>
            <w:tcW w:w="3420" w:type="dxa"/>
            <w:tcBorders>
              <w:top w:val="single" w:sz="4" w:space="0" w:color="auto"/>
              <w:bottom w:val="double" w:sz="4" w:space="0" w:color="auto"/>
            </w:tcBorders>
          </w:tcPr>
          <w:p w:rsidR="00416F28" w:rsidRDefault="00311FC9" w:rsidP="00B82116">
            <w:pPr>
              <w:rPr>
                <w:rFonts w:ascii="Cambria" w:hAnsi="Cambria"/>
              </w:rPr>
            </w:pPr>
            <w:r w:rsidRPr="005D3AB3">
              <w:rPr>
                <w:rFonts w:ascii="Cambria" w:hAnsi="Cambria"/>
              </w:rPr>
              <w:t xml:space="preserve">The meeting was adjourned Dr. </w:t>
            </w:r>
            <w:r w:rsidR="00416F28" w:rsidRPr="00416F28">
              <w:rPr>
                <w:rFonts w:ascii="Cambria" w:hAnsi="Cambria"/>
              </w:rPr>
              <w:t>Chavez Carey</w:t>
            </w:r>
            <w:r w:rsidRPr="005D3AB3">
              <w:rPr>
                <w:rFonts w:ascii="Cambria" w:hAnsi="Cambria"/>
              </w:rPr>
              <w:t>.</w:t>
            </w:r>
            <w:r w:rsidR="00416F28">
              <w:rPr>
                <w:rFonts w:ascii="Cambria" w:hAnsi="Cambria"/>
              </w:rPr>
              <w:t xml:space="preserve"> </w:t>
            </w:r>
          </w:p>
          <w:p w:rsidR="00AB2A79" w:rsidRDefault="00AB2A79" w:rsidP="00B82116">
            <w:pPr>
              <w:rPr>
                <w:rFonts w:ascii="Cambria" w:hAnsi="Cambria"/>
              </w:rPr>
            </w:pPr>
          </w:p>
          <w:p w:rsidR="00416F28" w:rsidRPr="005D3AB3" w:rsidRDefault="00416F28" w:rsidP="00AB2A79">
            <w:pPr>
              <w:rPr>
                <w:rFonts w:ascii="Cambria" w:hAnsi="Cambria"/>
              </w:rPr>
            </w:pPr>
          </w:p>
        </w:tc>
      </w:tr>
    </w:tbl>
    <w:p w:rsidR="00C46A93" w:rsidRPr="005D3AB3" w:rsidRDefault="00C46A93" w:rsidP="00751DE8">
      <w:pPr>
        <w:autoSpaceDE w:val="0"/>
        <w:autoSpaceDN w:val="0"/>
        <w:adjustRightInd w:val="0"/>
        <w:rPr>
          <w:rFonts w:ascii="Cambria" w:hAnsi="Cambria"/>
          <w:b/>
        </w:rPr>
      </w:pPr>
    </w:p>
    <w:sectPr w:rsidR="00C46A93" w:rsidRPr="005D3AB3" w:rsidSect="006F4701">
      <w:footerReference w:type="default" r:id="rId8"/>
      <w:pgSz w:w="12240" w:h="15840" w:code="1"/>
      <w:pgMar w:top="432" w:right="1008" w:bottom="245"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CB4" w:rsidRDefault="00653CB4">
      <w:r>
        <w:separator/>
      </w:r>
    </w:p>
  </w:endnote>
  <w:endnote w:type="continuationSeparator" w:id="0">
    <w:p w:rsidR="00653CB4" w:rsidRDefault="00653C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138" w:rsidRDefault="00BC5FEF">
    <w:pPr>
      <w:pStyle w:val="Footer"/>
    </w:pPr>
    <w:r>
      <w:t>January</w:t>
    </w:r>
    <w:r w:rsidR="00D7638E">
      <w:t xml:space="preserve"> </w:t>
    </w:r>
    <w:r>
      <w:t>17, 2013</w:t>
    </w:r>
    <w:r w:rsidR="005F2138">
      <w:t xml:space="preserve"> Minutes</w:t>
    </w:r>
    <w:r w:rsidR="005F2138">
      <w:tab/>
    </w:r>
  </w:p>
  <w:p w:rsidR="005F2138" w:rsidRDefault="005F2138">
    <w:pPr>
      <w:pStyle w:val="Footer"/>
    </w:pPr>
  </w:p>
  <w:p w:rsidR="005F2138" w:rsidRDefault="005F2138">
    <w:pPr>
      <w:pStyle w:val="Footer"/>
    </w:pPr>
    <w:r>
      <w:t>Chair Signature:_______________________________________        Date:_______________</w:t>
    </w:r>
  </w:p>
  <w:p w:rsidR="005F2138" w:rsidRDefault="005F2138">
    <w:pPr>
      <w:pStyle w:val="Footer"/>
    </w:pPr>
    <w:r>
      <w:t xml:space="preserve">Dr. </w:t>
    </w:r>
    <w:r w:rsidR="00D7638E" w:rsidRPr="00D7638E">
      <w:t>Joseph Chavez Carey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CB4" w:rsidRDefault="00653CB4">
      <w:r>
        <w:separator/>
      </w:r>
    </w:p>
  </w:footnote>
  <w:footnote w:type="continuationSeparator" w:id="0">
    <w:p w:rsidR="00653CB4" w:rsidRDefault="00653C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21065"/>
    <w:multiLevelType w:val="hybridMultilevel"/>
    <w:tmpl w:val="433E06F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F31381"/>
    <w:multiLevelType w:val="hybridMultilevel"/>
    <w:tmpl w:val="F034B2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F579E"/>
    <w:multiLevelType w:val="hybridMultilevel"/>
    <w:tmpl w:val="1DACBC38"/>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DA21A3"/>
    <w:multiLevelType w:val="hybridMultilevel"/>
    <w:tmpl w:val="FD1CB9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8D719E"/>
    <w:multiLevelType w:val="hybridMultilevel"/>
    <w:tmpl w:val="1A9EA62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CA2233E"/>
    <w:multiLevelType w:val="hybridMultilevel"/>
    <w:tmpl w:val="14A434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C16FB"/>
    <w:multiLevelType w:val="hybridMultilevel"/>
    <w:tmpl w:val="289EAA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26581B"/>
    <w:multiLevelType w:val="multilevel"/>
    <w:tmpl w:val="79EE26D0"/>
    <w:lvl w:ilvl="0">
      <w:start w:val="2"/>
      <w:numFmt w:val="upperRoman"/>
      <w:lvlText w:val="%1."/>
      <w:lvlJc w:val="left"/>
      <w:pPr>
        <w:tabs>
          <w:tab w:val="num" w:pos="720"/>
        </w:tabs>
        <w:ind w:left="720" w:hanging="720"/>
      </w:pPr>
      <w:rPr>
        <w:rFonts w:hint="default"/>
      </w:rPr>
    </w:lvl>
    <w:lvl w:ilvl="1">
      <w:start w:val="3"/>
      <w:numFmt w:val="upp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nsid w:val="1E6829F0"/>
    <w:multiLevelType w:val="hybridMultilevel"/>
    <w:tmpl w:val="65C21BFA"/>
    <w:lvl w:ilvl="0" w:tplc="ECF63FC2">
      <w:start w:val="2"/>
      <w:numFmt w:val="upperLetter"/>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9">
    <w:nsid w:val="20661268"/>
    <w:multiLevelType w:val="hybridMultilevel"/>
    <w:tmpl w:val="0FE05C1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09C4702"/>
    <w:multiLevelType w:val="hybridMultilevel"/>
    <w:tmpl w:val="94CE1544"/>
    <w:lvl w:ilvl="0" w:tplc="0562BB6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28752D0"/>
    <w:multiLevelType w:val="hybridMultilevel"/>
    <w:tmpl w:val="79228F5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680DEE"/>
    <w:multiLevelType w:val="hybridMultilevel"/>
    <w:tmpl w:val="75581DD2"/>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97F1F1E"/>
    <w:multiLevelType w:val="hybridMultilevel"/>
    <w:tmpl w:val="E55CA9D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CAE52D7"/>
    <w:multiLevelType w:val="hybridMultilevel"/>
    <w:tmpl w:val="90FE05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DC8123F"/>
    <w:multiLevelType w:val="hybridMultilevel"/>
    <w:tmpl w:val="22DCD3E0"/>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EF34E39"/>
    <w:multiLevelType w:val="hybridMultilevel"/>
    <w:tmpl w:val="141826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368569D"/>
    <w:multiLevelType w:val="hybridMultilevel"/>
    <w:tmpl w:val="822C6A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52F08E7"/>
    <w:multiLevelType w:val="hybridMultilevel"/>
    <w:tmpl w:val="A4024C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AEE00C8"/>
    <w:multiLevelType w:val="hybridMultilevel"/>
    <w:tmpl w:val="B1D83D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C66890"/>
    <w:multiLevelType w:val="hybridMultilevel"/>
    <w:tmpl w:val="31225366"/>
    <w:lvl w:ilvl="0" w:tplc="0409000F">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B418D2"/>
    <w:multiLevelType w:val="hybridMultilevel"/>
    <w:tmpl w:val="6C5C6A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9D1190"/>
    <w:multiLevelType w:val="hybridMultilevel"/>
    <w:tmpl w:val="1A269F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8A17F58"/>
    <w:multiLevelType w:val="hybridMultilevel"/>
    <w:tmpl w:val="951CFCD8"/>
    <w:lvl w:ilvl="0" w:tplc="429856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73679E"/>
    <w:multiLevelType w:val="hybridMultilevel"/>
    <w:tmpl w:val="284EA73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1612D12"/>
    <w:multiLevelType w:val="hybridMultilevel"/>
    <w:tmpl w:val="F3627B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9C27C3"/>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7">
    <w:nsid w:val="54F625FD"/>
    <w:multiLevelType w:val="hybridMultilevel"/>
    <w:tmpl w:val="45A686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778559A"/>
    <w:multiLevelType w:val="hybridMultilevel"/>
    <w:tmpl w:val="76BA46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7B76038"/>
    <w:multiLevelType w:val="hybridMultilevel"/>
    <w:tmpl w:val="830E523E"/>
    <w:lvl w:ilvl="0" w:tplc="68225658">
      <w:start w:val="1"/>
      <w:numFmt w:val="upperLetter"/>
      <w:lvlText w:val="%1."/>
      <w:lvlJc w:val="left"/>
      <w:pPr>
        <w:ind w:left="360" w:hanging="360"/>
      </w:pPr>
      <w:rPr>
        <w:rFonts w:hint="default"/>
        <w:b/>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8405964"/>
    <w:multiLevelType w:val="hybridMultilevel"/>
    <w:tmpl w:val="696EFA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912423E"/>
    <w:multiLevelType w:val="singleLevel"/>
    <w:tmpl w:val="6F720954"/>
    <w:lvl w:ilvl="0">
      <w:start w:val="1"/>
      <w:numFmt w:val="upperLetter"/>
      <w:pStyle w:val="Heading8"/>
      <w:lvlText w:val="%1."/>
      <w:lvlJc w:val="left"/>
      <w:pPr>
        <w:tabs>
          <w:tab w:val="num" w:pos="1080"/>
        </w:tabs>
        <w:ind w:left="1080" w:hanging="360"/>
      </w:pPr>
      <w:rPr>
        <w:rFonts w:hint="default"/>
      </w:rPr>
    </w:lvl>
  </w:abstractNum>
  <w:abstractNum w:abstractNumId="32">
    <w:nsid w:val="5B1C0EEF"/>
    <w:multiLevelType w:val="hybridMultilevel"/>
    <w:tmpl w:val="DEE0D0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EA53599"/>
    <w:multiLevelType w:val="singleLevel"/>
    <w:tmpl w:val="ACE0776E"/>
    <w:lvl w:ilvl="0">
      <w:start w:val="3"/>
      <w:numFmt w:val="upperRoman"/>
      <w:pStyle w:val="Heading7"/>
      <w:lvlText w:val="%1."/>
      <w:lvlJc w:val="left"/>
      <w:pPr>
        <w:tabs>
          <w:tab w:val="num" w:pos="720"/>
        </w:tabs>
        <w:ind w:left="720" w:hanging="720"/>
      </w:pPr>
      <w:rPr>
        <w:rFonts w:hint="default"/>
      </w:rPr>
    </w:lvl>
  </w:abstractNum>
  <w:abstractNum w:abstractNumId="34">
    <w:nsid w:val="5FB56366"/>
    <w:multiLevelType w:val="hybridMultilevel"/>
    <w:tmpl w:val="FFBEC50E"/>
    <w:lvl w:ilvl="0" w:tplc="F07C4448">
      <w:start w:val="1"/>
      <w:numFmt w:val="upperLetter"/>
      <w:lvlText w:val="%1."/>
      <w:lvlJc w:val="left"/>
      <w:pPr>
        <w:ind w:left="414" w:hanging="360"/>
      </w:pPr>
      <w:rPr>
        <w:rFonts w:hint="default"/>
      </w:rPr>
    </w:lvl>
    <w:lvl w:ilvl="1" w:tplc="04090019" w:tentative="1">
      <w:start w:val="1"/>
      <w:numFmt w:val="lowerLetter"/>
      <w:lvlText w:val="%2."/>
      <w:lvlJc w:val="left"/>
      <w:pPr>
        <w:ind w:left="1134" w:hanging="360"/>
      </w:pPr>
    </w:lvl>
    <w:lvl w:ilvl="2" w:tplc="0409001B" w:tentative="1">
      <w:start w:val="1"/>
      <w:numFmt w:val="lowerRoman"/>
      <w:lvlText w:val="%3."/>
      <w:lvlJc w:val="right"/>
      <w:pPr>
        <w:ind w:left="1854" w:hanging="180"/>
      </w:pPr>
    </w:lvl>
    <w:lvl w:ilvl="3" w:tplc="0409000F" w:tentative="1">
      <w:start w:val="1"/>
      <w:numFmt w:val="decimal"/>
      <w:lvlText w:val="%4."/>
      <w:lvlJc w:val="left"/>
      <w:pPr>
        <w:ind w:left="2574" w:hanging="360"/>
      </w:pPr>
    </w:lvl>
    <w:lvl w:ilvl="4" w:tplc="04090019" w:tentative="1">
      <w:start w:val="1"/>
      <w:numFmt w:val="lowerLetter"/>
      <w:lvlText w:val="%5."/>
      <w:lvlJc w:val="left"/>
      <w:pPr>
        <w:ind w:left="3294" w:hanging="360"/>
      </w:pPr>
    </w:lvl>
    <w:lvl w:ilvl="5" w:tplc="0409001B" w:tentative="1">
      <w:start w:val="1"/>
      <w:numFmt w:val="lowerRoman"/>
      <w:lvlText w:val="%6."/>
      <w:lvlJc w:val="right"/>
      <w:pPr>
        <w:ind w:left="4014" w:hanging="180"/>
      </w:pPr>
    </w:lvl>
    <w:lvl w:ilvl="6" w:tplc="0409000F" w:tentative="1">
      <w:start w:val="1"/>
      <w:numFmt w:val="decimal"/>
      <w:lvlText w:val="%7."/>
      <w:lvlJc w:val="left"/>
      <w:pPr>
        <w:ind w:left="4734" w:hanging="360"/>
      </w:pPr>
    </w:lvl>
    <w:lvl w:ilvl="7" w:tplc="04090019" w:tentative="1">
      <w:start w:val="1"/>
      <w:numFmt w:val="lowerLetter"/>
      <w:lvlText w:val="%8."/>
      <w:lvlJc w:val="left"/>
      <w:pPr>
        <w:ind w:left="5454" w:hanging="360"/>
      </w:pPr>
    </w:lvl>
    <w:lvl w:ilvl="8" w:tplc="0409001B" w:tentative="1">
      <w:start w:val="1"/>
      <w:numFmt w:val="lowerRoman"/>
      <w:lvlText w:val="%9."/>
      <w:lvlJc w:val="right"/>
      <w:pPr>
        <w:ind w:left="6174" w:hanging="180"/>
      </w:pPr>
    </w:lvl>
  </w:abstractNum>
  <w:abstractNum w:abstractNumId="35">
    <w:nsid w:val="5FF169CE"/>
    <w:multiLevelType w:val="hybridMultilevel"/>
    <w:tmpl w:val="45BA760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8D080A"/>
    <w:multiLevelType w:val="hybridMultilevel"/>
    <w:tmpl w:val="E61A1D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33128D8"/>
    <w:multiLevelType w:val="hybridMultilevel"/>
    <w:tmpl w:val="5810F89A"/>
    <w:lvl w:ilvl="0" w:tplc="B11274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0652A4"/>
    <w:multiLevelType w:val="hybridMultilevel"/>
    <w:tmpl w:val="5A968D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92043FD"/>
    <w:multiLevelType w:val="hybridMultilevel"/>
    <w:tmpl w:val="A28C3EF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CF25AE0"/>
    <w:multiLevelType w:val="hybridMultilevel"/>
    <w:tmpl w:val="0D6AE7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3152B8F"/>
    <w:multiLevelType w:val="hybridMultilevel"/>
    <w:tmpl w:val="8F206B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E3E725C"/>
    <w:multiLevelType w:val="hybridMultilevel"/>
    <w:tmpl w:val="F1420B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3"/>
  </w:num>
  <w:num w:numId="2">
    <w:abstractNumId w:val="31"/>
  </w:num>
  <w:num w:numId="3">
    <w:abstractNumId w:val="7"/>
  </w:num>
  <w:num w:numId="4">
    <w:abstractNumId w:val="39"/>
  </w:num>
  <w:num w:numId="5">
    <w:abstractNumId w:val="34"/>
  </w:num>
  <w:num w:numId="6">
    <w:abstractNumId w:val="8"/>
  </w:num>
  <w:num w:numId="7">
    <w:abstractNumId w:val="24"/>
  </w:num>
  <w:num w:numId="8">
    <w:abstractNumId w:val="4"/>
  </w:num>
  <w:num w:numId="9">
    <w:abstractNumId w:val="0"/>
  </w:num>
  <w:num w:numId="10">
    <w:abstractNumId w:val="35"/>
  </w:num>
  <w:num w:numId="11">
    <w:abstractNumId w:val="15"/>
  </w:num>
  <w:num w:numId="12">
    <w:abstractNumId w:val="9"/>
  </w:num>
  <w:num w:numId="13">
    <w:abstractNumId w:val="13"/>
  </w:num>
  <w:num w:numId="14">
    <w:abstractNumId w:val="29"/>
  </w:num>
  <w:num w:numId="15">
    <w:abstractNumId w:val="1"/>
  </w:num>
  <w:num w:numId="16">
    <w:abstractNumId w:val="32"/>
  </w:num>
  <w:num w:numId="17">
    <w:abstractNumId w:val="38"/>
  </w:num>
  <w:num w:numId="18">
    <w:abstractNumId w:val="27"/>
  </w:num>
  <w:num w:numId="19">
    <w:abstractNumId w:val="37"/>
  </w:num>
  <w:num w:numId="20">
    <w:abstractNumId w:val="23"/>
  </w:num>
  <w:num w:numId="21">
    <w:abstractNumId w:val="10"/>
  </w:num>
  <w:num w:numId="22">
    <w:abstractNumId w:val="12"/>
  </w:num>
  <w:num w:numId="23">
    <w:abstractNumId w:val="42"/>
  </w:num>
  <w:num w:numId="24">
    <w:abstractNumId w:val="20"/>
  </w:num>
  <w:num w:numId="25">
    <w:abstractNumId w:val="30"/>
  </w:num>
  <w:num w:numId="26">
    <w:abstractNumId w:val="21"/>
  </w:num>
  <w:num w:numId="27">
    <w:abstractNumId w:val="28"/>
  </w:num>
  <w:num w:numId="28">
    <w:abstractNumId w:val="17"/>
  </w:num>
  <w:num w:numId="29">
    <w:abstractNumId w:val="22"/>
  </w:num>
  <w:num w:numId="30">
    <w:abstractNumId w:val="25"/>
  </w:num>
  <w:num w:numId="31">
    <w:abstractNumId w:val="36"/>
  </w:num>
  <w:num w:numId="32">
    <w:abstractNumId w:val="41"/>
  </w:num>
  <w:num w:numId="33">
    <w:abstractNumId w:val="16"/>
  </w:num>
  <w:num w:numId="34">
    <w:abstractNumId w:val="6"/>
  </w:num>
  <w:num w:numId="35">
    <w:abstractNumId w:val="18"/>
  </w:num>
  <w:num w:numId="36">
    <w:abstractNumId w:val="40"/>
  </w:num>
  <w:num w:numId="37">
    <w:abstractNumId w:val="14"/>
  </w:num>
  <w:num w:numId="38">
    <w:abstractNumId w:val="2"/>
  </w:num>
  <w:num w:numId="39">
    <w:abstractNumId w:val="3"/>
  </w:num>
  <w:num w:numId="40">
    <w:abstractNumId w:val="11"/>
  </w:num>
  <w:num w:numId="41">
    <w:abstractNumId w:val="19"/>
  </w:num>
  <w:num w:numId="42">
    <w:abstractNumId w:val="26"/>
  </w:num>
  <w:num w:numId="4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74F49"/>
    <w:rsid w:val="00004E8D"/>
    <w:rsid w:val="000108DD"/>
    <w:rsid w:val="000113C1"/>
    <w:rsid w:val="000114B2"/>
    <w:rsid w:val="000177C9"/>
    <w:rsid w:val="0002679D"/>
    <w:rsid w:val="00035CCF"/>
    <w:rsid w:val="00037924"/>
    <w:rsid w:val="00043E30"/>
    <w:rsid w:val="00044E03"/>
    <w:rsid w:val="000479DC"/>
    <w:rsid w:val="000522AB"/>
    <w:rsid w:val="00062761"/>
    <w:rsid w:val="00062842"/>
    <w:rsid w:val="000636D0"/>
    <w:rsid w:val="00063AAF"/>
    <w:rsid w:val="00066794"/>
    <w:rsid w:val="00071A84"/>
    <w:rsid w:val="000726D0"/>
    <w:rsid w:val="0007308C"/>
    <w:rsid w:val="00074DD3"/>
    <w:rsid w:val="00075A60"/>
    <w:rsid w:val="00081C5B"/>
    <w:rsid w:val="00083CF6"/>
    <w:rsid w:val="000859E0"/>
    <w:rsid w:val="00092AC4"/>
    <w:rsid w:val="000A1F6C"/>
    <w:rsid w:val="000A204A"/>
    <w:rsid w:val="000A4CF1"/>
    <w:rsid w:val="000A5B06"/>
    <w:rsid w:val="000A7F73"/>
    <w:rsid w:val="000B66ED"/>
    <w:rsid w:val="000B7501"/>
    <w:rsid w:val="000C14B4"/>
    <w:rsid w:val="000C1A63"/>
    <w:rsid w:val="000C1D2B"/>
    <w:rsid w:val="000C28A0"/>
    <w:rsid w:val="000C760A"/>
    <w:rsid w:val="000C76B9"/>
    <w:rsid w:val="000E3505"/>
    <w:rsid w:val="000E3EE2"/>
    <w:rsid w:val="000E53BE"/>
    <w:rsid w:val="000E54BC"/>
    <w:rsid w:val="000F334A"/>
    <w:rsid w:val="000F7D1B"/>
    <w:rsid w:val="00100EF5"/>
    <w:rsid w:val="00103469"/>
    <w:rsid w:val="00111A95"/>
    <w:rsid w:val="001221B0"/>
    <w:rsid w:val="001230A5"/>
    <w:rsid w:val="00124025"/>
    <w:rsid w:val="00124C3C"/>
    <w:rsid w:val="00133648"/>
    <w:rsid w:val="00143452"/>
    <w:rsid w:val="00144565"/>
    <w:rsid w:val="00152555"/>
    <w:rsid w:val="001574B0"/>
    <w:rsid w:val="0016354A"/>
    <w:rsid w:val="00163792"/>
    <w:rsid w:val="00181EB0"/>
    <w:rsid w:val="0018339B"/>
    <w:rsid w:val="00184B2D"/>
    <w:rsid w:val="00192B7E"/>
    <w:rsid w:val="0019428D"/>
    <w:rsid w:val="00194A92"/>
    <w:rsid w:val="001A02C6"/>
    <w:rsid w:val="001B5156"/>
    <w:rsid w:val="001B5C76"/>
    <w:rsid w:val="001C16CE"/>
    <w:rsid w:val="001D02E6"/>
    <w:rsid w:val="001D0BFB"/>
    <w:rsid w:val="001E3200"/>
    <w:rsid w:val="001E4BB6"/>
    <w:rsid w:val="001F41CF"/>
    <w:rsid w:val="001F645C"/>
    <w:rsid w:val="001F7657"/>
    <w:rsid w:val="001F78F7"/>
    <w:rsid w:val="00216387"/>
    <w:rsid w:val="00227633"/>
    <w:rsid w:val="002317B5"/>
    <w:rsid w:val="0023376A"/>
    <w:rsid w:val="00237779"/>
    <w:rsid w:val="002439DE"/>
    <w:rsid w:val="00243EE1"/>
    <w:rsid w:val="002440C3"/>
    <w:rsid w:val="00254BA2"/>
    <w:rsid w:val="00255D20"/>
    <w:rsid w:val="0026066A"/>
    <w:rsid w:val="00262ED8"/>
    <w:rsid w:val="00271B62"/>
    <w:rsid w:val="00272908"/>
    <w:rsid w:val="00273D8F"/>
    <w:rsid w:val="00274068"/>
    <w:rsid w:val="00281E31"/>
    <w:rsid w:val="0029554F"/>
    <w:rsid w:val="00295909"/>
    <w:rsid w:val="002A0945"/>
    <w:rsid w:val="002A0A5B"/>
    <w:rsid w:val="002A5819"/>
    <w:rsid w:val="002A7DD3"/>
    <w:rsid w:val="002B6840"/>
    <w:rsid w:val="002C0489"/>
    <w:rsid w:val="002C1CE8"/>
    <w:rsid w:val="002E6055"/>
    <w:rsid w:val="002E61E8"/>
    <w:rsid w:val="002E691D"/>
    <w:rsid w:val="002F08B2"/>
    <w:rsid w:val="00304EFD"/>
    <w:rsid w:val="00310635"/>
    <w:rsid w:val="0031151F"/>
    <w:rsid w:val="00311FC9"/>
    <w:rsid w:val="003127D6"/>
    <w:rsid w:val="00314A1E"/>
    <w:rsid w:val="00316B55"/>
    <w:rsid w:val="00321FC6"/>
    <w:rsid w:val="003306CF"/>
    <w:rsid w:val="00334E52"/>
    <w:rsid w:val="00336573"/>
    <w:rsid w:val="00341BA5"/>
    <w:rsid w:val="00344E4C"/>
    <w:rsid w:val="00350A66"/>
    <w:rsid w:val="003563CB"/>
    <w:rsid w:val="00356D1E"/>
    <w:rsid w:val="00357C13"/>
    <w:rsid w:val="003608EB"/>
    <w:rsid w:val="00362FBD"/>
    <w:rsid w:val="00363559"/>
    <w:rsid w:val="00366EE6"/>
    <w:rsid w:val="00367C1E"/>
    <w:rsid w:val="003770A7"/>
    <w:rsid w:val="00382C42"/>
    <w:rsid w:val="00383888"/>
    <w:rsid w:val="00390044"/>
    <w:rsid w:val="00391B78"/>
    <w:rsid w:val="003940C9"/>
    <w:rsid w:val="003A51F0"/>
    <w:rsid w:val="003A6A22"/>
    <w:rsid w:val="003B43E5"/>
    <w:rsid w:val="003B4D6E"/>
    <w:rsid w:val="003C0150"/>
    <w:rsid w:val="003C04AE"/>
    <w:rsid w:val="003C4226"/>
    <w:rsid w:val="003C4C3F"/>
    <w:rsid w:val="003D3DFF"/>
    <w:rsid w:val="003D647A"/>
    <w:rsid w:val="003D796E"/>
    <w:rsid w:val="003E30DE"/>
    <w:rsid w:val="003E492E"/>
    <w:rsid w:val="003E6E8A"/>
    <w:rsid w:val="003F5538"/>
    <w:rsid w:val="003F56AD"/>
    <w:rsid w:val="0040295B"/>
    <w:rsid w:val="00402A0C"/>
    <w:rsid w:val="00404027"/>
    <w:rsid w:val="00404721"/>
    <w:rsid w:val="00414599"/>
    <w:rsid w:val="00414FCD"/>
    <w:rsid w:val="00416F28"/>
    <w:rsid w:val="004177BA"/>
    <w:rsid w:val="0042128B"/>
    <w:rsid w:val="00424F19"/>
    <w:rsid w:val="00437F1F"/>
    <w:rsid w:val="0044482A"/>
    <w:rsid w:val="00444F45"/>
    <w:rsid w:val="00451904"/>
    <w:rsid w:val="0045266C"/>
    <w:rsid w:val="004545F1"/>
    <w:rsid w:val="00462CEC"/>
    <w:rsid w:val="00476030"/>
    <w:rsid w:val="00476986"/>
    <w:rsid w:val="0048105E"/>
    <w:rsid w:val="00482ECA"/>
    <w:rsid w:val="00483086"/>
    <w:rsid w:val="00486B19"/>
    <w:rsid w:val="004A0D76"/>
    <w:rsid w:val="004A0E15"/>
    <w:rsid w:val="004A0F79"/>
    <w:rsid w:val="004A3808"/>
    <w:rsid w:val="004A3D63"/>
    <w:rsid w:val="004A55D4"/>
    <w:rsid w:val="004A5721"/>
    <w:rsid w:val="004B0691"/>
    <w:rsid w:val="004B27F7"/>
    <w:rsid w:val="004C0A41"/>
    <w:rsid w:val="004C1C78"/>
    <w:rsid w:val="004D43DB"/>
    <w:rsid w:val="004E35F0"/>
    <w:rsid w:val="004F5D87"/>
    <w:rsid w:val="00501F78"/>
    <w:rsid w:val="00502998"/>
    <w:rsid w:val="00503CB1"/>
    <w:rsid w:val="00504718"/>
    <w:rsid w:val="00505A4C"/>
    <w:rsid w:val="005245B0"/>
    <w:rsid w:val="00524B7D"/>
    <w:rsid w:val="00533460"/>
    <w:rsid w:val="00535128"/>
    <w:rsid w:val="005354D1"/>
    <w:rsid w:val="00536F4C"/>
    <w:rsid w:val="005410CC"/>
    <w:rsid w:val="005436E0"/>
    <w:rsid w:val="0054711B"/>
    <w:rsid w:val="00551A8E"/>
    <w:rsid w:val="00553296"/>
    <w:rsid w:val="00556552"/>
    <w:rsid w:val="0055735C"/>
    <w:rsid w:val="005650D6"/>
    <w:rsid w:val="005669C4"/>
    <w:rsid w:val="00577497"/>
    <w:rsid w:val="00577906"/>
    <w:rsid w:val="00577B77"/>
    <w:rsid w:val="00577D8B"/>
    <w:rsid w:val="00581812"/>
    <w:rsid w:val="00582DAA"/>
    <w:rsid w:val="00586315"/>
    <w:rsid w:val="00596B96"/>
    <w:rsid w:val="005A022E"/>
    <w:rsid w:val="005B47C6"/>
    <w:rsid w:val="005B63E7"/>
    <w:rsid w:val="005B6B87"/>
    <w:rsid w:val="005C577C"/>
    <w:rsid w:val="005D3AB3"/>
    <w:rsid w:val="005D5F78"/>
    <w:rsid w:val="005D6241"/>
    <w:rsid w:val="005D6823"/>
    <w:rsid w:val="005E31F9"/>
    <w:rsid w:val="005F0122"/>
    <w:rsid w:val="005F2138"/>
    <w:rsid w:val="006042C8"/>
    <w:rsid w:val="00604CF5"/>
    <w:rsid w:val="00605DBA"/>
    <w:rsid w:val="006136A5"/>
    <w:rsid w:val="006139C2"/>
    <w:rsid w:val="006155AA"/>
    <w:rsid w:val="0061571B"/>
    <w:rsid w:val="0062021A"/>
    <w:rsid w:val="006214FC"/>
    <w:rsid w:val="00622518"/>
    <w:rsid w:val="00622D8B"/>
    <w:rsid w:val="00623675"/>
    <w:rsid w:val="00625549"/>
    <w:rsid w:val="00626585"/>
    <w:rsid w:val="006305E2"/>
    <w:rsid w:val="00630BC1"/>
    <w:rsid w:val="00645631"/>
    <w:rsid w:val="0064652E"/>
    <w:rsid w:val="00650260"/>
    <w:rsid w:val="00653CB4"/>
    <w:rsid w:val="006542BA"/>
    <w:rsid w:val="00654D99"/>
    <w:rsid w:val="00657B08"/>
    <w:rsid w:val="00660E2A"/>
    <w:rsid w:val="00660E4A"/>
    <w:rsid w:val="0066267D"/>
    <w:rsid w:val="006655B8"/>
    <w:rsid w:val="00671FCC"/>
    <w:rsid w:val="00680F8B"/>
    <w:rsid w:val="00684699"/>
    <w:rsid w:val="0068563C"/>
    <w:rsid w:val="00694799"/>
    <w:rsid w:val="00694910"/>
    <w:rsid w:val="006A1FD9"/>
    <w:rsid w:val="006A3137"/>
    <w:rsid w:val="006C04F0"/>
    <w:rsid w:val="006C4769"/>
    <w:rsid w:val="006D38EF"/>
    <w:rsid w:val="006D5634"/>
    <w:rsid w:val="006E401D"/>
    <w:rsid w:val="006E60DC"/>
    <w:rsid w:val="006E62B1"/>
    <w:rsid w:val="006F21F2"/>
    <w:rsid w:val="006F334F"/>
    <w:rsid w:val="006F3C97"/>
    <w:rsid w:val="006F4701"/>
    <w:rsid w:val="006F583F"/>
    <w:rsid w:val="006F5D15"/>
    <w:rsid w:val="006F64DB"/>
    <w:rsid w:val="006F7554"/>
    <w:rsid w:val="00700A91"/>
    <w:rsid w:val="0070391E"/>
    <w:rsid w:val="0071242F"/>
    <w:rsid w:val="007136E9"/>
    <w:rsid w:val="00715FFB"/>
    <w:rsid w:val="007209EB"/>
    <w:rsid w:val="007219D6"/>
    <w:rsid w:val="0072313B"/>
    <w:rsid w:val="00723488"/>
    <w:rsid w:val="00730398"/>
    <w:rsid w:val="00732B2D"/>
    <w:rsid w:val="0073498B"/>
    <w:rsid w:val="00734F70"/>
    <w:rsid w:val="00735C8A"/>
    <w:rsid w:val="007450FF"/>
    <w:rsid w:val="00745FCA"/>
    <w:rsid w:val="00751DE8"/>
    <w:rsid w:val="00757FF1"/>
    <w:rsid w:val="00765B5B"/>
    <w:rsid w:val="00772CDA"/>
    <w:rsid w:val="00774CE8"/>
    <w:rsid w:val="00783A28"/>
    <w:rsid w:val="007842A2"/>
    <w:rsid w:val="00790F6E"/>
    <w:rsid w:val="007A007E"/>
    <w:rsid w:val="007B6BB1"/>
    <w:rsid w:val="007B6D43"/>
    <w:rsid w:val="007C04C8"/>
    <w:rsid w:val="007D1432"/>
    <w:rsid w:val="007D49BF"/>
    <w:rsid w:val="007D78F2"/>
    <w:rsid w:val="007E2388"/>
    <w:rsid w:val="007E2572"/>
    <w:rsid w:val="007E2E51"/>
    <w:rsid w:val="007E7604"/>
    <w:rsid w:val="007F0E0F"/>
    <w:rsid w:val="007F3E6F"/>
    <w:rsid w:val="007F4AA7"/>
    <w:rsid w:val="008038DB"/>
    <w:rsid w:val="00807BF2"/>
    <w:rsid w:val="008174B9"/>
    <w:rsid w:val="0082211F"/>
    <w:rsid w:val="00824A2E"/>
    <w:rsid w:val="00833E23"/>
    <w:rsid w:val="00834F4A"/>
    <w:rsid w:val="00845E7D"/>
    <w:rsid w:val="008518A7"/>
    <w:rsid w:val="00852FA1"/>
    <w:rsid w:val="00855EA9"/>
    <w:rsid w:val="00857306"/>
    <w:rsid w:val="00861E00"/>
    <w:rsid w:val="00863E15"/>
    <w:rsid w:val="00873EDC"/>
    <w:rsid w:val="008760F6"/>
    <w:rsid w:val="00880B1D"/>
    <w:rsid w:val="00886FB7"/>
    <w:rsid w:val="00887151"/>
    <w:rsid w:val="0088724B"/>
    <w:rsid w:val="008A2EE6"/>
    <w:rsid w:val="008A4698"/>
    <w:rsid w:val="008A73BA"/>
    <w:rsid w:val="008B36F5"/>
    <w:rsid w:val="008B6409"/>
    <w:rsid w:val="008B7F8B"/>
    <w:rsid w:val="008C16E8"/>
    <w:rsid w:val="008C2346"/>
    <w:rsid w:val="008D00D9"/>
    <w:rsid w:val="008E0FD1"/>
    <w:rsid w:val="008E2476"/>
    <w:rsid w:val="008E6580"/>
    <w:rsid w:val="008F1651"/>
    <w:rsid w:val="008F357B"/>
    <w:rsid w:val="008F619C"/>
    <w:rsid w:val="009030EC"/>
    <w:rsid w:val="00904673"/>
    <w:rsid w:val="00912253"/>
    <w:rsid w:val="009229F3"/>
    <w:rsid w:val="00932C4F"/>
    <w:rsid w:val="00934932"/>
    <w:rsid w:val="00946C00"/>
    <w:rsid w:val="009471DC"/>
    <w:rsid w:val="00950302"/>
    <w:rsid w:val="00961497"/>
    <w:rsid w:val="00967A78"/>
    <w:rsid w:val="00972BDE"/>
    <w:rsid w:val="00976209"/>
    <w:rsid w:val="00985188"/>
    <w:rsid w:val="00991BFB"/>
    <w:rsid w:val="00995471"/>
    <w:rsid w:val="00995E0B"/>
    <w:rsid w:val="009A04B1"/>
    <w:rsid w:val="009A05F9"/>
    <w:rsid w:val="009A06CD"/>
    <w:rsid w:val="009A0DA3"/>
    <w:rsid w:val="009A196C"/>
    <w:rsid w:val="009B1F41"/>
    <w:rsid w:val="009B36C4"/>
    <w:rsid w:val="009B753C"/>
    <w:rsid w:val="009C65A4"/>
    <w:rsid w:val="009C7397"/>
    <w:rsid w:val="009D0B5B"/>
    <w:rsid w:val="009E0B29"/>
    <w:rsid w:val="009F24F5"/>
    <w:rsid w:val="009F5AD9"/>
    <w:rsid w:val="009F7731"/>
    <w:rsid w:val="00A01462"/>
    <w:rsid w:val="00A03F0B"/>
    <w:rsid w:val="00A04C61"/>
    <w:rsid w:val="00A05510"/>
    <w:rsid w:val="00A126A8"/>
    <w:rsid w:val="00A15F1F"/>
    <w:rsid w:val="00A20C96"/>
    <w:rsid w:val="00A245EA"/>
    <w:rsid w:val="00A25D27"/>
    <w:rsid w:val="00A270C0"/>
    <w:rsid w:val="00A336CF"/>
    <w:rsid w:val="00A35448"/>
    <w:rsid w:val="00A40B39"/>
    <w:rsid w:val="00A575B9"/>
    <w:rsid w:val="00A70370"/>
    <w:rsid w:val="00A802D5"/>
    <w:rsid w:val="00A855A9"/>
    <w:rsid w:val="00A87CB5"/>
    <w:rsid w:val="00A96CB0"/>
    <w:rsid w:val="00AA1950"/>
    <w:rsid w:val="00AA25A3"/>
    <w:rsid w:val="00AA4524"/>
    <w:rsid w:val="00AB2A79"/>
    <w:rsid w:val="00AB5376"/>
    <w:rsid w:val="00AB7921"/>
    <w:rsid w:val="00AC3385"/>
    <w:rsid w:val="00AC5345"/>
    <w:rsid w:val="00AC7940"/>
    <w:rsid w:val="00AD200B"/>
    <w:rsid w:val="00AD237E"/>
    <w:rsid w:val="00AD2689"/>
    <w:rsid w:val="00AD2C0B"/>
    <w:rsid w:val="00AD7D20"/>
    <w:rsid w:val="00AE10FD"/>
    <w:rsid w:val="00AE1B9A"/>
    <w:rsid w:val="00AE66A1"/>
    <w:rsid w:val="00AF1600"/>
    <w:rsid w:val="00AF522E"/>
    <w:rsid w:val="00AF6587"/>
    <w:rsid w:val="00B02E18"/>
    <w:rsid w:val="00B13AD0"/>
    <w:rsid w:val="00B14E8B"/>
    <w:rsid w:val="00B15F02"/>
    <w:rsid w:val="00B17F68"/>
    <w:rsid w:val="00B23068"/>
    <w:rsid w:val="00B2360E"/>
    <w:rsid w:val="00B26879"/>
    <w:rsid w:val="00B3682D"/>
    <w:rsid w:val="00B43D0D"/>
    <w:rsid w:val="00B466DC"/>
    <w:rsid w:val="00B46BA2"/>
    <w:rsid w:val="00B47A81"/>
    <w:rsid w:val="00B50854"/>
    <w:rsid w:val="00B528B7"/>
    <w:rsid w:val="00B552A6"/>
    <w:rsid w:val="00B55461"/>
    <w:rsid w:val="00B7007C"/>
    <w:rsid w:val="00B737C4"/>
    <w:rsid w:val="00B82116"/>
    <w:rsid w:val="00B83BB9"/>
    <w:rsid w:val="00B83F9D"/>
    <w:rsid w:val="00B91E0A"/>
    <w:rsid w:val="00B94484"/>
    <w:rsid w:val="00B948B1"/>
    <w:rsid w:val="00BA3686"/>
    <w:rsid w:val="00BA64E2"/>
    <w:rsid w:val="00BA68BD"/>
    <w:rsid w:val="00BB0934"/>
    <w:rsid w:val="00BB3DD0"/>
    <w:rsid w:val="00BB712E"/>
    <w:rsid w:val="00BC5FEF"/>
    <w:rsid w:val="00BD62A3"/>
    <w:rsid w:val="00BE27DE"/>
    <w:rsid w:val="00BE5A52"/>
    <w:rsid w:val="00BF07B9"/>
    <w:rsid w:val="00BF5A4C"/>
    <w:rsid w:val="00C023BF"/>
    <w:rsid w:val="00C06CEF"/>
    <w:rsid w:val="00C134AF"/>
    <w:rsid w:val="00C15ADB"/>
    <w:rsid w:val="00C16B72"/>
    <w:rsid w:val="00C22EF6"/>
    <w:rsid w:val="00C27DFF"/>
    <w:rsid w:val="00C30B29"/>
    <w:rsid w:val="00C31B8B"/>
    <w:rsid w:val="00C33CDE"/>
    <w:rsid w:val="00C36BC3"/>
    <w:rsid w:val="00C36F5D"/>
    <w:rsid w:val="00C43ADA"/>
    <w:rsid w:val="00C46A93"/>
    <w:rsid w:val="00C55C56"/>
    <w:rsid w:val="00C562FF"/>
    <w:rsid w:val="00C65658"/>
    <w:rsid w:val="00C71662"/>
    <w:rsid w:val="00C72AD7"/>
    <w:rsid w:val="00C731DD"/>
    <w:rsid w:val="00C77597"/>
    <w:rsid w:val="00C823ED"/>
    <w:rsid w:val="00C83B85"/>
    <w:rsid w:val="00C8471B"/>
    <w:rsid w:val="00C84876"/>
    <w:rsid w:val="00C86E16"/>
    <w:rsid w:val="00C86F40"/>
    <w:rsid w:val="00C927A4"/>
    <w:rsid w:val="00C96DF9"/>
    <w:rsid w:val="00C97AA5"/>
    <w:rsid w:val="00CB2F78"/>
    <w:rsid w:val="00CB7412"/>
    <w:rsid w:val="00CC00B7"/>
    <w:rsid w:val="00CC3187"/>
    <w:rsid w:val="00CC6DB0"/>
    <w:rsid w:val="00CD7C53"/>
    <w:rsid w:val="00CE49BA"/>
    <w:rsid w:val="00CE6458"/>
    <w:rsid w:val="00CE6C3E"/>
    <w:rsid w:val="00CF0473"/>
    <w:rsid w:val="00CF0B2F"/>
    <w:rsid w:val="00CF11BB"/>
    <w:rsid w:val="00CF1A82"/>
    <w:rsid w:val="00D0232F"/>
    <w:rsid w:val="00D052D3"/>
    <w:rsid w:val="00D1362F"/>
    <w:rsid w:val="00D1390A"/>
    <w:rsid w:val="00D14464"/>
    <w:rsid w:val="00D27412"/>
    <w:rsid w:val="00D313ED"/>
    <w:rsid w:val="00D33DC6"/>
    <w:rsid w:val="00D341B9"/>
    <w:rsid w:val="00D35DA2"/>
    <w:rsid w:val="00D372CE"/>
    <w:rsid w:val="00D43375"/>
    <w:rsid w:val="00D500F6"/>
    <w:rsid w:val="00D53E20"/>
    <w:rsid w:val="00D53EF6"/>
    <w:rsid w:val="00D56C1E"/>
    <w:rsid w:val="00D57581"/>
    <w:rsid w:val="00D62407"/>
    <w:rsid w:val="00D62A12"/>
    <w:rsid w:val="00D633DA"/>
    <w:rsid w:val="00D66A3C"/>
    <w:rsid w:val="00D67E33"/>
    <w:rsid w:val="00D7185A"/>
    <w:rsid w:val="00D7638E"/>
    <w:rsid w:val="00D8024E"/>
    <w:rsid w:val="00D8090A"/>
    <w:rsid w:val="00D82A8F"/>
    <w:rsid w:val="00D87824"/>
    <w:rsid w:val="00D95D5E"/>
    <w:rsid w:val="00D974B5"/>
    <w:rsid w:val="00DA1203"/>
    <w:rsid w:val="00DA148D"/>
    <w:rsid w:val="00DA216C"/>
    <w:rsid w:val="00DA3986"/>
    <w:rsid w:val="00DA4CFD"/>
    <w:rsid w:val="00DA6B98"/>
    <w:rsid w:val="00DA7538"/>
    <w:rsid w:val="00DA7CA3"/>
    <w:rsid w:val="00DC21E9"/>
    <w:rsid w:val="00DC4737"/>
    <w:rsid w:val="00DC600C"/>
    <w:rsid w:val="00DC6FF6"/>
    <w:rsid w:val="00DC7968"/>
    <w:rsid w:val="00DD4994"/>
    <w:rsid w:val="00DD5977"/>
    <w:rsid w:val="00DD788C"/>
    <w:rsid w:val="00DE426D"/>
    <w:rsid w:val="00DE4CF0"/>
    <w:rsid w:val="00DE539F"/>
    <w:rsid w:val="00DF2A28"/>
    <w:rsid w:val="00DF6303"/>
    <w:rsid w:val="00E012CE"/>
    <w:rsid w:val="00E03EFE"/>
    <w:rsid w:val="00E05BBB"/>
    <w:rsid w:val="00E17D95"/>
    <w:rsid w:val="00E33FA8"/>
    <w:rsid w:val="00E55CC0"/>
    <w:rsid w:val="00E63A29"/>
    <w:rsid w:val="00E669A9"/>
    <w:rsid w:val="00E726B3"/>
    <w:rsid w:val="00E80513"/>
    <w:rsid w:val="00E80BA1"/>
    <w:rsid w:val="00E81D50"/>
    <w:rsid w:val="00E9209D"/>
    <w:rsid w:val="00E94503"/>
    <w:rsid w:val="00EA23C4"/>
    <w:rsid w:val="00EA2A20"/>
    <w:rsid w:val="00EA2ED1"/>
    <w:rsid w:val="00EB036B"/>
    <w:rsid w:val="00EB0C3D"/>
    <w:rsid w:val="00EB1ED7"/>
    <w:rsid w:val="00EB1F8C"/>
    <w:rsid w:val="00EC312C"/>
    <w:rsid w:val="00EC3B75"/>
    <w:rsid w:val="00ED3E73"/>
    <w:rsid w:val="00ED6AEE"/>
    <w:rsid w:val="00EE0481"/>
    <w:rsid w:val="00EE5B64"/>
    <w:rsid w:val="00EE7C53"/>
    <w:rsid w:val="00EF1B2A"/>
    <w:rsid w:val="00EF4CF4"/>
    <w:rsid w:val="00EF504C"/>
    <w:rsid w:val="00EF7EFF"/>
    <w:rsid w:val="00F07C1D"/>
    <w:rsid w:val="00F12587"/>
    <w:rsid w:val="00F14803"/>
    <w:rsid w:val="00F15E0A"/>
    <w:rsid w:val="00F213C5"/>
    <w:rsid w:val="00F23D49"/>
    <w:rsid w:val="00F25D86"/>
    <w:rsid w:val="00F30FAF"/>
    <w:rsid w:val="00F45D6D"/>
    <w:rsid w:val="00F4747E"/>
    <w:rsid w:val="00F5328D"/>
    <w:rsid w:val="00F545B9"/>
    <w:rsid w:val="00F55A3D"/>
    <w:rsid w:val="00F64617"/>
    <w:rsid w:val="00F667CB"/>
    <w:rsid w:val="00F7000C"/>
    <w:rsid w:val="00F74552"/>
    <w:rsid w:val="00F74F49"/>
    <w:rsid w:val="00F766FE"/>
    <w:rsid w:val="00F779AB"/>
    <w:rsid w:val="00F77D55"/>
    <w:rsid w:val="00F80010"/>
    <w:rsid w:val="00F8044C"/>
    <w:rsid w:val="00F85269"/>
    <w:rsid w:val="00F87DCD"/>
    <w:rsid w:val="00F91893"/>
    <w:rsid w:val="00F92FE9"/>
    <w:rsid w:val="00F93EF8"/>
    <w:rsid w:val="00FA4F1C"/>
    <w:rsid w:val="00FA7917"/>
    <w:rsid w:val="00FB156E"/>
    <w:rsid w:val="00FB237C"/>
    <w:rsid w:val="00FC1E42"/>
    <w:rsid w:val="00FC2D89"/>
    <w:rsid w:val="00FD07EC"/>
    <w:rsid w:val="00FD2281"/>
    <w:rsid w:val="00FD2C6F"/>
    <w:rsid w:val="00FD2E7E"/>
    <w:rsid w:val="00FD68BD"/>
    <w:rsid w:val="00FD7A57"/>
    <w:rsid w:val="00FE0B10"/>
    <w:rsid w:val="00FE531F"/>
    <w:rsid w:val="00FF2B69"/>
    <w:rsid w:val="00FF2F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701"/>
    <w:rPr>
      <w:sz w:val="24"/>
    </w:rPr>
  </w:style>
  <w:style w:type="paragraph" w:styleId="Heading1">
    <w:name w:val="heading 1"/>
    <w:basedOn w:val="Normal"/>
    <w:next w:val="Normal"/>
    <w:qFormat/>
    <w:rsid w:val="006F4701"/>
    <w:pPr>
      <w:keepNext/>
      <w:spacing w:before="240" w:after="60"/>
      <w:outlineLvl w:val="0"/>
    </w:pPr>
    <w:rPr>
      <w:rFonts w:ascii="Arial" w:hAnsi="Arial"/>
      <w:b/>
      <w:kern w:val="28"/>
      <w:sz w:val="28"/>
    </w:rPr>
  </w:style>
  <w:style w:type="paragraph" w:styleId="Heading2">
    <w:name w:val="heading 2"/>
    <w:basedOn w:val="Normal"/>
    <w:next w:val="Normal"/>
    <w:qFormat/>
    <w:rsid w:val="006F4701"/>
    <w:pPr>
      <w:keepNext/>
      <w:spacing w:before="240" w:after="60"/>
      <w:outlineLvl w:val="1"/>
    </w:pPr>
    <w:rPr>
      <w:rFonts w:ascii="Arial" w:hAnsi="Arial"/>
      <w:b/>
      <w:i/>
    </w:rPr>
  </w:style>
  <w:style w:type="paragraph" w:styleId="Heading3">
    <w:name w:val="heading 3"/>
    <w:basedOn w:val="Normal"/>
    <w:next w:val="Normal"/>
    <w:qFormat/>
    <w:rsid w:val="006F4701"/>
    <w:pPr>
      <w:keepNext/>
      <w:spacing w:before="240" w:after="60"/>
      <w:outlineLvl w:val="2"/>
    </w:pPr>
    <w:rPr>
      <w:rFonts w:ascii="Arial" w:hAnsi="Arial"/>
    </w:rPr>
  </w:style>
  <w:style w:type="paragraph" w:styleId="Heading4">
    <w:name w:val="heading 4"/>
    <w:basedOn w:val="Normal"/>
    <w:next w:val="Normal"/>
    <w:qFormat/>
    <w:rsid w:val="006F4701"/>
    <w:pPr>
      <w:keepNext/>
      <w:jc w:val="center"/>
      <w:outlineLvl w:val="3"/>
    </w:pPr>
    <w:rPr>
      <w:rFonts w:ascii="Arial" w:hAnsi="Arial"/>
      <w:b/>
      <w:sz w:val="32"/>
    </w:rPr>
  </w:style>
  <w:style w:type="paragraph" w:styleId="Heading5">
    <w:name w:val="heading 5"/>
    <w:basedOn w:val="Normal"/>
    <w:next w:val="Normal"/>
    <w:qFormat/>
    <w:rsid w:val="006F4701"/>
    <w:pPr>
      <w:keepNext/>
      <w:outlineLvl w:val="4"/>
    </w:pPr>
    <w:rPr>
      <w:rFonts w:ascii="Arial" w:hAnsi="Arial"/>
      <w:b/>
    </w:rPr>
  </w:style>
  <w:style w:type="paragraph" w:styleId="Heading6">
    <w:name w:val="heading 6"/>
    <w:basedOn w:val="Normal"/>
    <w:next w:val="Normal"/>
    <w:qFormat/>
    <w:rsid w:val="006F4701"/>
    <w:pPr>
      <w:keepNext/>
      <w:tabs>
        <w:tab w:val="left" w:pos="720"/>
      </w:tabs>
      <w:ind w:left="720"/>
      <w:outlineLvl w:val="5"/>
    </w:pPr>
    <w:rPr>
      <w:b/>
    </w:rPr>
  </w:style>
  <w:style w:type="paragraph" w:styleId="Heading7">
    <w:name w:val="heading 7"/>
    <w:basedOn w:val="Normal"/>
    <w:next w:val="Normal"/>
    <w:qFormat/>
    <w:rsid w:val="006F4701"/>
    <w:pPr>
      <w:keepNext/>
      <w:numPr>
        <w:numId w:val="1"/>
      </w:numPr>
      <w:outlineLvl w:val="6"/>
    </w:pPr>
    <w:rPr>
      <w:rFonts w:ascii="Arial" w:hAnsi="Arial"/>
      <w:b/>
    </w:rPr>
  </w:style>
  <w:style w:type="paragraph" w:styleId="Heading8">
    <w:name w:val="heading 8"/>
    <w:basedOn w:val="Normal"/>
    <w:next w:val="Normal"/>
    <w:qFormat/>
    <w:rsid w:val="006F4701"/>
    <w:pPr>
      <w:keepNext/>
      <w:numPr>
        <w:numId w:val="2"/>
      </w:numPr>
      <w:tabs>
        <w:tab w:val="left" w:pos="720"/>
      </w:tabs>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F4701"/>
    <w:pPr>
      <w:pBdr>
        <w:bottom w:val="thinThickSmallGap" w:sz="24" w:space="1" w:color="auto"/>
      </w:pBdr>
      <w:jc w:val="center"/>
    </w:pPr>
    <w:rPr>
      <w:b/>
      <w:sz w:val="36"/>
    </w:rPr>
  </w:style>
  <w:style w:type="paragraph" w:styleId="Header">
    <w:name w:val="header"/>
    <w:basedOn w:val="Normal"/>
    <w:semiHidden/>
    <w:unhideWhenUsed/>
    <w:rsid w:val="006F4701"/>
    <w:pPr>
      <w:tabs>
        <w:tab w:val="center" w:pos="4680"/>
        <w:tab w:val="right" w:pos="9360"/>
      </w:tabs>
    </w:pPr>
  </w:style>
  <w:style w:type="character" w:customStyle="1" w:styleId="HeaderChar">
    <w:name w:val="Header Char"/>
    <w:basedOn w:val="DefaultParagraphFont"/>
    <w:semiHidden/>
    <w:rsid w:val="006F4701"/>
    <w:rPr>
      <w:sz w:val="24"/>
    </w:rPr>
  </w:style>
  <w:style w:type="paragraph" w:styleId="Footer">
    <w:name w:val="footer"/>
    <w:basedOn w:val="Normal"/>
    <w:uiPriority w:val="99"/>
    <w:unhideWhenUsed/>
    <w:rsid w:val="006F4701"/>
    <w:pPr>
      <w:tabs>
        <w:tab w:val="center" w:pos="4680"/>
        <w:tab w:val="right" w:pos="9360"/>
      </w:tabs>
    </w:pPr>
  </w:style>
  <w:style w:type="character" w:customStyle="1" w:styleId="FooterChar">
    <w:name w:val="Footer Char"/>
    <w:basedOn w:val="DefaultParagraphFont"/>
    <w:uiPriority w:val="99"/>
    <w:rsid w:val="006F4701"/>
    <w:rPr>
      <w:sz w:val="24"/>
    </w:rPr>
  </w:style>
  <w:style w:type="paragraph" w:styleId="BalloonText">
    <w:name w:val="Balloon Text"/>
    <w:basedOn w:val="Normal"/>
    <w:semiHidden/>
    <w:unhideWhenUsed/>
    <w:rsid w:val="006F4701"/>
    <w:rPr>
      <w:rFonts w:ascii="Tahoma" w:hAnsi="Tahoma" w:cs="Tahoma"/>
      <w:sz w:val="16"/>
      <w:szCs w:val="16"/>
    </w:rPr>
  </w:style>
  <w:style w:type="character" w:customStyle="1" w:styleId="BalloonTextChar">
    <w:name w:val="Balloon Text Char"/>
    <w:basedOn w:val="DefaultParagraphFont"/>
    <w:semiHidden/>
    <w:rsid w:val="006F4701"/>
    <w:rPr>
      <w:rFonts w:ascii="Tahoma" w:hAnsi="Tahoma" w:cs="Tahoma"/>
      <w:sz w:val="16"/>
      <w:szCs w:val="16"/>
    </w:rPr>
  </w:style>
  <w:style w:type="paragraph" w:styleId="ListParagraph">
    <w:name w:val="List Paragraph"/>
    <w:basedOn w:val="Normal"/>
    <w:uiPriority w:val="34"/>
    <w:qFormat/>
    <w:rsid w:val="00B26879"/>
    <w:pPr>
      <w:ind w:left="720"/>
      <w:contextualSpacing/>
    </w:pPr>
  </w:style>
  <w:style w:type="paragraph" w:customStyle="1" w:styleId="normal0">
    <w:name w:val="normal"/>
    <w:rsid w:val="007D49BF"/>
    <w:rPr>
      <w:color w:val="000000"/>
      <w:sz w:val="24"/>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B3575-FE69-4F3B-928A-47486270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Pages>
  <Words>1126</Words>
  <Characters>6423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CONTRA COSTA REGIONAL MEDICAL CENTER</vt:lpstr>
    </vt:vector>
  </TitlesOfParts>
  <Company> </Company>
  <LinksUpToDate>false</LinksUpToDate>
  <CharactersWithSpaces>7534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 COSTA REGIONAL MEDICAL CENTER</dc:title>
  <dc:subject/>
  <dc:creator>SHELLY WHALON</dc:creator>
  <cp:keywords/>
  <cp:lastModifiedBy>Ziv Tzvieli</cp:lastModifiedBy>
  <cp:revision>10</cp:revision>
  <cp:lastPrinted>2012-05-25T19:55:00Z</cp:lastPrinted>
  <dcterms:created xsi:type="dcterms:W3CDTF">2013-01-23T00:34:00Z</dcterms:created>
  <dcterms:modified xsi:type="dcterms:W3CDTF">2013-01-24T21:01:00Z</dcterms:modified>
</cp:coreProperties>
</file>